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49E" w:rsidRDefault="0034449E" w:rsidP="0034449E">
      <w:pPr>
        <w:spacing w:line="400" w:lineRule="exact"/>
        <w:ind w:right="561"/>
        <w:jc w:val="center"/>
        <w:rPr>
          <w:rFonts w:ascii="华文楷体" w:eastAsia="华文楷体" w:hAnsi="华文楷体"/>
          <w:b/>
          <w:color w:val="FF0000"/>
          <w:sz w:val="48"/>
          <w:szCs w:val="48"/>
        </w:rPr>
      </w:pPr>
      <w:r w:rsidRPr="0025186F">
        <w:rPr>
          <w:rFonts w:ascii="华文楷体" w:eastAsia="华文楷体" w:hAnsi="华文楷体" w:hint="eastAsia"/>
          <w:b/>
          <w:color w:val="FF0000"/>
          <w:sz w:val="48"/>
          <w:szCs w:val="48"/>
        </w:rPr>
        <w:t>中国矿业大学国际学院</w:t>
      </w:r>
    </w:p>
    <w:p w:rsidR="0034449E" w:rsidRPr="00700142" w:rsidRDefault="0034449E" w:rsidP="0034449E">
      <w:pPr>
        <w:spacing w:line="400" w:lineRule="exact"/>
        <w:ind w:right="561"/>
        <w:jc w:val="center"/>
        <w:rPr>
          <w:rFonts w:ascii="华文楷体" w:eastAsia="华文楷体" w:hAnsi="华文楷体"/>
          <w:b/>
          <w:color w:val="FF0000"/>
          <w:sz w:val="32"/>
          <w:szCs w:val="32"/>
        </w:rPr>
      </w:pPr>
      <w:r w:rsidRPr="00700142">
        <w:rPr>
          <w:rFonts w:ascii="华文楷体" w:eastAsia="华文楷体" w:hAnsi="华文楷体" w:hint="eastAsia"/>
          <w:b/>
          <w:color w:val="FF0000"/>
          <w:sz w:val="32"/>
          <w:szCs w:val="32"/>
        </w:rPr>
        <w:t>INTERNATIONAL COLLEGE</w:t>
      </w:r>
      <w:r w:rsidRPr="00700142">
        <w:rPr>
          <w:rFonts w:ascii="华文楷体" w:eastAsia="华文楷体" w:hAnsi="华文楷体"/>
          <w:b/>
          <w:color w:val="FF0000"/>
          <w:sz w:val="32"/>
          <w:szCs w:val="32"/>
        </w:rPr>
        <w:t>, CUMT</w:t>
      </w:r>
    </w:p>
    <w:p w:rsidR="001A19E0" w:rsidRDefault="00D4653A" w:rsidP="007877A9">
      <w:pPr>
        <w:spacing w:afterLines="50" w:line="440" w:lineRule="exact"/>
        <w:ind w:right="560"/>
        <w:jc w:val="center"/>
        <w:rPr>
          <w:rFonts w:ascii="仿宋_GB2312" w:eastAsia="仿宋_GB2312" w:hAnsi="宋体"/>
          <w:b/>
          <w:sz w:val="32"/>
          <w:szCs w:val="32"/>
        </w:rPr>
      </w:pPr>
      <w:r w:rsidRPr="00D4653A">
        <w:rPr>
          <w:rFonts w:ascii="华文楷体" w:eastAsia="华文楷体" w:hAnsi="华文楷体"/>
          <w:b/>
          <w:noProof/>
          <w:color w:val="FF0000"/>
          <w:sz w:val="32"/>
          <w:szCs w:val="32"/>
        </w:rPr>
        <w:pict>
          <v:shapetype id="_x0000_t32" coordsize="21600,21600" o:spt="32" o:oned="t" path="m,l21600,21600e" filled="f">
            <v:path arrowok="t" fillok="f" o:connecttype="none"/>
            <o:lock v:ext="edit" shapetype="t"/>
          </v:shapetype>
          <v:shape id="_x0000_s1026" type="#_x0000_t32" style="position:absolute;left:0;text-align:left;margin-left:-.4pt;margin-top:8pt;width:447.75pt;height:2.25pt;flip:y;z-index:1" o:connectortype="straight" strokecolor="red" strokeweight="1pt"/>
        </w:pict>
      </w:r>
    </w:p>
    <w:p w:rsidR="00D62BED" w:rsidRDefault="001A6773" w:rsidP="001A19E0">
      <w:pPr>
        <w:widowControl/>
        <w:shd w:val="clear" w:color="auto" w:fill="FFFFFF"/>
        <w:spacing w:line="520" w:lineRule="exact"/>
        <w:jc w:val="center"/>
        <w:rPr>
          <w:rFonts w:ascii="方正小标宋_GBK" w:eastAsia="方正小标宋_GBK" w:hAnsiTheme="majorEastAsia"/>
          <w:b/>
          <w:sz w:val="44"/>
          <w:szCs w:val="44"/>
        </w:rPr>
      </w:pPr>
      <w:r w:rsidRPr="00D62BED">
        <w:rPr>
          <w:rFonts w:ascii="方正小标宋_GBK" w:eastAsia="方正小标宋_GBK" w:hAnsiTheme="majorEastAsia" w:hint="eastAsia"/>
          <w:b/>
          <w:sz w:val="44"/>
          <w:szCs w:val="44"/>
        </w:rPr>
        <w:t>关于我校与美国肯塔基大学</w:t>
      </w:r>
    </w:p>
    <w:p w:rsidR="001A6773" w:rsidRPr="00D62BED" w:rsidRDefault="001A6773" w:rsidP="001A19E0">
      <w:pPr>
        <w:widowControl/>
        <w:shd w:val="clear" w:color="auto" w:fill="FFFFFF"/>
        <w:spacing w:line="520" w:lineRule="exact"/>
        <w:jc w:val="center"/>
        <w:rPr>
          <w:rFonts w:ascii="方正小标宋_GBK" w:eastAsia="方正小标宋_GBK" w:hAnsiTheme="majorEastAsia"/>
          <w:b/>
          <w:sz w:val="44"/>
          <w:szCs w:val="44"/>
        </w:rPr>
      </w:pPr>
      <w:r w:rsidRPr="00D62BED">
        <w:rPr>
          <w:rFonts w:ascii="方正小标宋_GBK" w:eastAsia="方正小标宋_GBK" w:hAnsiTheme="majorEastAsia" w:hint="eastAsia"/>
          <w:b/>
          <w:sz w:val="44"/>
          <w:szCs w:val="44"/>
        </w:rPr>
        <w:t>联合培养本科生项目招生的通知</w:t>
      </w:r>
    </w:p>
    <w:p w:rsidR="009558BD" w:rsidRPr="00063C52" w:rsidRDefault="009558BD" w:rsidP="007877A9">
      <w:pPr>
        <w:widowControl/>
        <w:spacing w:beforeLines="50" w:line="400" w:lineRule="exact"/>
        <w:jc w:val="left"/>
        <w:rPr>
          <w:rFonts w:ascii="仿宋_GB2312" w:eastAsia="仿宋_GB2312" w:hAnsiTheme="minorEastAsia" w:cs="宋体"/>
          <w:kern w:val="0"/>
          <w:sz w:val="32"/>
          <w:szCs w:val="32"/>
        </w:rPr>
      </w:pPr>
      <w:r w:rsidRPr="00063C52">
        <w:rPr>
          <w:rFonts w:ascii="仿宋_GB2312" w:eastAsia="仿宋_GB2312" w:hAnsiTheme="minorEastAsia" w:cs="宋体" w:hint="eastAsia"/>
          <w:kern w:val="0"/>
          <w:sz w:val="32"/>
          <w:szCs w:val="32"/>
        </w:rPr>
        <w:t>各学院：</w:t>
      </w:r>
    </w:p>
    <w:p w:rsidR="001A6773" w:rsidRPr="001A19E0" w:rsidRDefault="001A6773" w:rsidP="003E2D31">
      <w:pPr>
        <w:widowControl/>
        <w:shd w:val="clear" w:color="auto" w:fill="FFFFFF"/>
        <w:spacing w:line="480" w:lineRule="exact"/>
        <w:ind w:firstLineChars="230" w:firstLine="736"/>
        <w:jc w:val="left"/>
        <w:rPr>
          <w:rFonts w:ascii="仿宋_GB2312" w:eastAsia="仿宋_GB2312" w:hAnsi="Times New Roman"/>
          <w:sz w:val="32"/>
          <w:szCs w:val="32"/>
        </w:rPr>
      </w:pPr>
      <w:r w:rsidRPr="001A19E0">
        <w:rPr>
          <w:rFonts w:ascii="仿宋_GB2312" w:eastAsia="仿宋_GB2312" w:hAnsi="Times New Roman" w:hint="eastAsia"/>
          <w:sz w:val="32"/>
          <w:szCs w:val="32"/>
        </w:rPr>
        <w:t>根据我校与美国肯塔基大学签订的</w:t>
      </w:r>
      <w:r w:rsidR="001938C1" w:rsidRPr="001A19E0">
        <w:rPr>
          <w:rFonts w:ascii="仿宋_GB2312" w:eastAsia="仿宋_GB2312" w:hAnsi="Times New Roman" w:hint="eastAsia"/>
          <w:sz w:val="32"/>
          <w:szCs w:val="32"/>
        </w:rPr>
        <w:t>“2+2”</w:t>
      </w:r>
      <w:r w:rsidRPr="001A19E0">
        <w:rPr>
          <w:rFonts w:ascii="仿宋_GB2312" w:eastAsia="仿宋_GB2312" w:hAnsi="Times New Roman" w:hint="eastAsia"/>
          <w:sz w:val="32"/>
          <w:szCs w:val="32"/>
        </w:rPr>
        <w:t>联合培养本科生</w:t>
      </w:r>
      <w:r w:rsidR="00D62BED" w:rsidRPr="001A19E0">
        <w:rPr>
          <w:rFonts w:ascii="仿宋_GB2312" w:eastAsia="仿宋_GB2312" w:hAnsi="Times New Roman" w:hint="eastAsia"/>
          <w:sz w:val="32"/>
          <w:szCs w:val="32"/>
        </w:rPr>
        <w:t>项目</w:t>
      </w:r>
      <w:r w:rsidRPr="001A19E0">
        <w:rPr>
          <w:rFonts w:ascii="仿宋_GB2312" w:eastAsia="仿宋_GB2312" w:hAnsi="Times New Roman" w:hint="eastAsia"/>
          <w:sz w:val="32"/>
          <w:szCs w:val="32"/>
        </w:rPr>
        <w:t>协议，我校将</w:t>
      </w:r>
      <w:r w:rsidR="00634716">
        <w:rPr>
          <w:rFonts w:ascii="仿宋_GB2312" w:eastAsia="仿宋_GB2312" w:hAnsi="Times New Roman" w:hint="eastAsia"/>
          <w:sz w:val="32"/>
          <w:szCs w:val="32"/>
        </w:rPr>
        <w:t>从</w:t>
      </w:r>
      <w:r w:rsidR="006E03EC" w:rsidRPr="001A19E0">
        <w:rPr>
          <w:rFonts w:ascii="仿宋_GB2312" w:eastAsia="仿宋_GB2312" w:hAnsi="Times New Roman" w:hint="eastAsia"/>
          <w:sz w:val="32"/>
          <w:szCs w:val="32"/>
        </w:rPr>
        <w:t>201</w:t>
      </w:r>
      <w:r w:rsidR="008D45F3">
        <w:rPr>
          <w:rFonts w:ascii="仿宋_GB2312" w:eastAsia="仿宋_GB2312" w:hAnsi="Times New Roman" w:hint="eastAsia"/>
          <w:sz w:val="32"/>
          <w:szCs w:val="32"/>
        </w:rPr>
        <w:t>5</w:t>
      </w:r>
      <w:r w:rsidR="006E03EC" w:rsidRPr="001A19E0">
        <w:rPr>
          <w:rFonts w:ascii="仿宋_GB2312" w:eastAsia="仿宋_GB2312" w:hAnsi="Times New Roman" w:hint="eastAsia"/>
          <w:sz w:val="32"/>
          <w:szCs w:val="32"/>
        </w:rPr>
        <w:t>级</w:t>
      </w:r>
      <w:r w:rsidRPr="001A19E0">
        <w:rPr>
          <w:rFonts w:ascii="仿宋_GB2312" w:eastAsia="仿宋_GB2312" w:hAnsi="Times New Roman" w:hint="eastAsia"/>
          <w:sz w:val="32"/>
          <w:szCs w:val="32"/>
        </w:rPr>
        <w:t>学生</w:t>
      </w:r>
      <w:r w:rsidR="00634716">
        <w:rPr>
          <w:rFonts w:ascii="仿宋_GB2312" w:eastAsia="仿宋_GB2312" w:hAnsi="Times New Roman" w:hint="eastAsia"/>
          <w:sz w:val="32"/>
          <w:szCs w:val="32"/>
        </w:rPr>
        <w:t>中选派</w:t>
      </w:r>
      <w:r w:rsidR="003C46B2">
        <w:rPr>
          <w:rFonts w:ascii="仿宋_GB2312" w:eastAsia="仿宋_GB2312" w:hAnsi="Times New Roman" w:hint="eastAsia"/>
          <w:sz w:val="32"/>
          <w:szCs w:val="32"/>
        </w:rPr>
        <w:t>20名左右</w:t>
      </w:r>
      <w:r w:rsidR="00634716">
        <w:rPr>
          <w:rFonts w:ascii="仿宋_GB2312" w:eastAsia="仿宋_GB2312" w:hAnsi="Times New Roman" w:hint="eastAsia"/>
          <w:sz w:val="32"/>
          <w:szCs w:val="32"/>
        </w:rPr>
        <w:t>优秀学生赴</w:t>
      </w:r>
      <w:r w:rsidRPr="001A19E0">
        <w:rPr>
          <w:rFonts w:ascii="仿宋_GB2312" w:eastAsia="仿宋_GB2312" w:hAnsi="Times New Roman" w:hint="eastAsia"/>
          <w:sz w:val="32"/>
          <w:szCs w:val="32"/>
        </w:rPr>
        <w:t>肯塔基大学学习</w:t>
      </w:r>
      <w:r w:rsidR="00D62BED" w:rsidRPr="001A19E0">
        <w:rPr>
          <w:rFonts w:ascii="仿宋_GB2312" w:eastAsia="仿宋_GB2312" w:hAnsi="Times New Roman" w:hint="eastAsia"/>
          <w:sz w:val="32"/>
          <w:szCs w:val="32"/>
        </w:rPr>
        <w:t>，攻读学士学位</w:t>
      </w:r>
      <w:r w:rsidRPr="001A19E0">
        <w:rPr>
          <w:rFonts w:ascii="仿宋_GB2312" w:eastAsia="仿宋_GB2312" w:hAnsi="Times New Roman" w:hint="eastAsia"/>
          <w:sz w:val="32"/>
          <w:szCs w:val="32"/>
        </w:rPr>
        <w:t>。为做好</w:t>
      </w:r>
      <w:r w:rsidR="002129C1">
        <w:rPr>
          <w:rFonts w:ascii="仿宋_GB2312" w:eastAsia="仿宋_GB2312" w:hAnsi="Times New Roman" w:hint="eastAsia"/>
          <w:sz w:val="32"/>
          <w:szCs w:val="32"/>
        </w:rPr>
        <w:t>201</w:t>
      </w:r>
      <w:r w:rsidR="008D45F3">
        <w:rPr>
          <w:rFonts w:ascii="仿宋_GB2312" w:eastAsia="仿宋_GB2312" w:hAnsi="Times New Roman" w:hint="eastAsia"/>
          <w:sz w:val="32"/>
          <w:szCs w:val="32"/>
        </w:rPr>
        <w:t>6</w:t>
      </w:r>
      <w:r w:rsidR="002129C1">
        <w:rPr>
          <w:rFonts w:ascii="仿宋_GB2312" w:eastAsia="仿宋_GB2312" w:hAnsi="Times New Roman" w:hint="eastAsia"/>
          <w:sz w:val="32"/>
          <w:szCs w:val="32"/>
        </w:rPr>
        <w:t>年的项目选拔</w:t>
      </w:r>
      <w:r w:rsidRPr="001A19E0">
        <w:rPr>
          <w:rFonts w:ascii="仿宋_GB2312" w:eastAsia="仿宋_GB2312" w:hAnsi="Times New Roman" w:hint="eastAsia"/>
          <w:sz w:val="32"/>
          <w:szCs w:val="32"/>
        </w:rPr>
        <w:t>工作，现将有关事项通知如下：</w:t>
      </w:r>
    </w:p>
    <w:p w:rsidR="001A6773" w:rsidRPr="00063C52" w:rsidRDefault="001A6773" w:rsidP="00063C52">
      <w:pPr>
        <w:spacing w:line="480" w:lineRule="exact"/>
        <w:ind w:firstLineChars="200" w:firstLine="640"/>
        <w:rPr>
          <w:rFonts w:ascii="黑体" w:eastAsia="黑体" w:hAnsi="Times New Roman"/>
          <w:sz w:val="32"/>
          <w:szCs w:val="32"/>
        </w:rPr>
      </w:pPr>
      <w:r w:rsidRPr="00063C52">
        <w:rPr>
          <w:rFonts w:ascii="黑体" w:eastAsia="黑体" w:hAnsi="Times New Roman" w:hint="eastAsia"/>
          <w:sz w:val="32"/>
          <w:szCs w:val="32"/>
        </w:rPr>
        <w:t>一、“2+2”</w:t>
      </w:r>
      <w:r w:rsidR="006E08CF" w:rsidRPr="00063C52">
        <w:rPr>
          <w:rFonts w:ascii="黑体" w:eastAsia="黑体" w:hAnsi="Times New Roman" w:hint="eastAsia"/>
          <w:sz w:val="32"/>
          <w:szCs w:val="32"/>
        </w:rPr>
        <w:t>联合</w:t>
      </w:r>
      <w:r w:rsidRPr="00063C52">
        <w:rPr>
          <w:rFonts w:ascii="黑体" w:eastAsia="黑体" w:hAnsi="Times New Roman" w:hint="eastAsia"/>
          <w:sz w:val="32"/>
          <w:szCs w:val="32"/>
        </w:rPr>
        <w:t>培养模式</w:t>
      </w:r>
    </w:p>
    <w:p w:rsidR="001A6773" w:rsidRDefault="003C46B2" w:rsidP="003E2D31">
      <w:pPr>
        <w:widowControl/>
        <w:shd w:val="clear" w:color="auto" w:fill="FFFFFF"/>
        <w:spacing w:line="480" w:lineRule="exact"/>
        <w:ind w:firstLineChars="200" w:firstLine="640"/>
        <w:jc w:val="left"/>
        <w:rPr>
          <w:rFonts w:ascii="仿宋_GB2312" w:eastAsia="仿宋_GB2312" w:hAnsi="Times New Roman" w:hint="eastAsia"/>
          <w:sz w:val="32"/>
          <w:szCs w:val="32"/>
        </w:rPr>
      </w:pPr>
      <w:r>
        <w:rPr>
          <w:rFonts w:ascii="仿宋_GB2312" w:eastAsia="仿宋_GB2312" w:hAnsi="Times New Roman" w:hint="eastAsia"/>
          <w:sz w:val="32"/>
          <w:szCs w:val="32"/>
        </w:rPr>
        <w:t>学生出国前完成培养方案前2年要求并取得规定学分，出国后</w:t>
      </w:r>
      <w:r w:rsidR="001A6773" w:rsidRPr="001A19E0">
        <w:rPr>
          <w:rFonts w:ascii="仿宋_GB2312" w:eastAsia="仿宋_GB2312" w:hAnsi="Times New Roman" w:hint="eastAsia"/>
          <w:sz w:val="32"/>
          <w:szCs w:val="32"/>
        </w:rPr>
        <w:t>在肯塔基大学</w:t>
      </w:r>
      <w:r>
        <w:rPr>
          <w:rFonts w:ascii="仿宋_GB2312" w:eastAsia="仿宋_GB2312" w:hAnsi="Times New Roman" w:hint="eastAsia"/>
          <w:sz w:val="32"/>
          <w:szCs w:val="32"/>
        </w:rPr>
        <w:t>进行后续</w:t>
      </w:r>
      <w:r w:rsidR="001A6773" w:rsidRPr="001A19E0">
        <w:rPr>
          <w:rFonts w:ascii="仿宋_GB2312" w:eastAsia="仿宋_GB2312" w:hAnsi="Times New Roman" w:hint="eastAsia"/>
          <w:sz w:val="32"/>
          <w:szCs w:val="32"/>
        </w:rPr>
        <w:t>2年的本科课程学习</w:t>
      </w:r>
      <w:r w:rsidR="006E08CF">
        <w:rPr>
          <w:rFonts w:ascii="仿宋_GB2312" w:eastAsia="仿宋_GB2312" w:hAnsi="Times New Roman" w:hint="eastAsia"/>
          <w:sz w:val="32"/>
          <w:szCs w:val="32"/>
        </w:rPr>
        <w:t>，</w:t>
      </w:r>
      <w:r w:rsidR="001A6773" w:rsidRPr="001A19E0">
        <w:rPr>
          <w:rFonts w:ascii="仿宋_GB2312" w:eastAsia="仿宋_GB2312" w:hAnsi="Times New Roman" w:hint="eastAsia"/>
          <w:sz w:val="32"/>
          <w:szCs w:val="32"/>
        </w:rPr>
        <w:t>成绩合格且符合肯塔基大学本科毕业及学位授予条件</w:t>
      </w:r>
      <w:r>
        <w:rPr>
          <w:rFonts w:ascii="仿宋_GB2312" w:eastAsia="仿宋_GB2312" w:hAnsi="Times New Roman" w:hint="eastAsia"/>
          <w:sz w:val="32"/>
          <w:szCs w:val="32"/>
        </w:rPr>
        <w:t>者，可获得</w:t>
      </w:r>
      <w:r w:rsidR="001A6773" w:rsidRPr="001A19E0">
        <w:rPr>
          <w:rFonts w:ascii="仿宋_GB2312" w:eastAsia="仿宋_GB2312" w:hAnsi="Times New Roman" w:hint="eastAsia"/>
          <w:sz w:val="32"/>
          <w:szCs w:val="32"/>
        </w:rPr>
        <w:t>肯塔基大学</w:t>
      </w:r>
      <w:r>
        <w:rPr>
          <w:rFonts w:ascii="仿宋_GB2312" w:eastAsia="仿宋_GB2312" w:hAnsi="Times New Roman" w:hint="eastAsia"/>
          <w:sz w:val="32"/>
          <w:szCs w:val="32"/>
        </w:rPr>
        <w:t>的</w:t>
      </w:r>
      <w:r w:rsidR="001A6773" w:rsidRPr="001A19E0">
        <w:rPr>
          <w:rFonts w:ascii="仿宋_GB2312" w:eastAsia="仿宋_GB2312" w:hAnsi="Times New Roman" w:hint="eastAsia"/>
          <w:sz w:val="32"/>
          <w:szCs w:val="32"/>
        </w:rPr>
        <w:t>本科学士学位证书</w:t>
      </w:r>
      <w:r w:rsidR="006E08CF">
        <w:rPr>
          <w:rFonts w:ascii="仿宋_GB2312" w:eastAsia="仿宋_GB2312" w:hAnsi="Times New Roman" w:hint="eastAsia"/>
          <w:sz w:val="32"/>
          <w:szCs w:val="32"/>
        </w:rPr>
        <w:t>。经过我校学分认证，符合我校毕业和学位授予条件者，可获得我校的本科毕业证书和学士学位证书。</w:t>
      </w:r>
      <w:r w:rsidR="007877A9">
        <w:rPr>
          <w:rFonts w:ascii="仿宋_GB2312" w:eastAsia="仿宋_GB2312" w:hAnsi="Times New Roman" w:hint="eastAsia"/>
          <w:sz w:val="32"/>
          <w:szCs w:val="32"/>
        </w:rPr>
        <w:t>肯塔基大学网址：</w:t>
      </w:r>
      <w:hyperlink r:id="rId6" w:history="1">
        <w:r w:rsidR="007877A9" w:rsidRPr="00A67D08">
          <w:rPr>
            <w:rStyle w:val="a6"/>
            <w:rFonts w:ascii="仿宋_GB2312" w:eastAsia="仿宋_GB2312" w:hAnsi="Times New Roman"/>
            <w:sz w:val="32"/>
            <w:szCs w:val="32"/>
          </w:rPr>
          <w:t>http://www.uky.edu/UKHome/</w:t>
        </w:r>
      </w:hyperlink>
    </w:p>
    <w:p w:rsidR="00C35299" w:rsidRPr="00063C52" w:rsidRDefault="001A6773" w:rsidP="00063C52">
      <w:pPr>
        <w:spacing w:line="480" w:lineRule="exact"/>
        <w:ind w:firstLineChars="200" w:firstLine="640"/>
        <w:rPr>
          <w:rFonts w:ascii="黑体" w:eastAsia="黑体" w:hAnsi="Times New Roman"/>
          <w:sz w:val="32"/>
          <w:szCs w:val="32"/>
        </w:rPr>
      </w:pPr>
      <w:r w:rsidRPr="00063C52">
        <w:rPr>
          <w:rFonts w:ascii="黑体" w:eastAsia="黑体" w:hAnsi="Times New Roman" w:hint="eastAsia"/>
          <w:sz w:val="32"/>
          <w:szCs w:val="32"/>
        </w:rPr>
        <w:t>二、选拔专业范围</w:t>
      </w:r>
    </w:p>
    <w:p w:rsidR="001A6773" w:rsidRPr="001A19E0" w:rsidRDefault="00D62BED" w:rsidP="003E2D31">
      <w:pPr>
        <w:widowControl/>
        <w:spacing w:line="480" w:lineRule="exact"/>
        <w:jc w:val="left"/>
        <w:rPr>
          <w:rFonts w:ascii="仿宋_GB2312" w:eastAsia="仿宋_GB2312" w:hAnsiTheme="minorEastAsia" w:cs="宋体"/>
          <w:kern w:val="0"/>
          <w:sz w:val="32"/>
          <w:szCs w:val="32"/>
        </w:rPr>
      </w:pPr>
      <w:r w:rsidRPr="001A19E0">
        <w:rPr>
          <w:rFonts w:ascii="仿宋_GB2312" w:eastAsia="仿宋_GB2312" w:hAnsiTheme="minorEastAsia" w:cs="宋体" w:hint="eastAsia"/>
          <w:kern w:val="0"/>
          <w:sz w:val="32"/>
          <w:szCs w:val="32"/>
        </w:rPr>
        <w:t xml:space="preserve">    </w:t>
      </w:r>
      <w:r w:rsidR="001A6773" w:rsidRPr="001A19E0">
        <w:rPr>
          <w:rFonts w:ascii="仿宋_GB2312" w:eastAsia="仿宋_GB2312" w:hAnsiTheme="minorEastAsia" w:cs="宋体" w:hint="eastAsia"/>
          <w:kern w:val="0"/>
          <w:sz w:val="32"/>
          <w:szCs w:val="32"/>
        </w:rPr>
        <w:t>根据肯塔基大学开设的专业范围，本项目学生在我校就读的专业必须与申请在美国攻读的专业大类保持一致。我校的具体选拔专业范围如下：</w:t>
      </w:r>
    </w:p>
    <w:p w:rsidR="001A6773" w:rsidRPr="001A19E0" w:rsidRDefault="001A6773" w:rsidP="003E2D31">
      <w:pPr>
        <w:widowControl/>
        <w:spacing w:line="480" w:lineRule="exact"/>
        <w:ind w:firstLineChars="200" w:firstLine="640"/>
        <w:jc w:val="left"/>
        <w:rPr>
          <w:rFonts w:ascii="仿宋_GB2312" w:eastAsia="仿宋_GB2312" w:hAnsiTheme="minorEastAsia" w:cs="宋体"/>
          <w:kern w:val="0"/>
          <w:sz w:val="32"/>
          <w:szCs w:val="32"/>
        </w:rPr>
      </w:pPr>
      <w:bookmarkStart w:id="0" w:name="OLE_LINK3"/>
      <w:bookmarkStart w:id="1" w:name="OLE_LINK4"/>
      <w:r w:rsidRPr="001A19E0">
        <w:rPr>
          <w:rFonts w:ascii="仿宋_GB2312" w:eastAsia="仿宋_GB2312" w:hAnsiTheme="minorEastAsia" w:cs="宋体" w:hint="eastAsia"/>
          <w:kern w:val="0"/>
          <w:sz w:val="32"/>
          <w:szCs w:val="32"/>
        </w:rPr>
        <w:t>矿业学院：采矿工程</w:t>
      </w:r>
    </w:p>
    <w:p w:rsidR="001A6773" w:rsidRPr="001A19E0" w:rsidRDefault="004465B7" w:rsidP="003E2D31">
      <w:pPr>
        <w:widowControl/>
        <w:spacing w:line="480" w:lineRule="exact"/>
        <w:ind w:firstLineChars="200" w:firstLine="640"/>
        <w:jc w:val="left"/>
        <w:rPr>
          <w:rFonts w:ascii="仿宋_GB2312" w:eastAsia="仿宋_GB2312" w:hAnsiTheme="minorEastAsia" w:cs="宋体"/>
          <w:kern w:val="0"/>
          <w:sz w:val="32"/>
          <w:szCs w:val="32"/>
        </w:rPr>
      </w:pPr>
      <w:r w:rsidRPr="001A19E0">
        <w:rPr>
          <w:rFonts w:ascii="仿宋_GB2312" w:eastAsia="仿宋_GB2312" w:hAnsiTheme="minorEastAsia" w:cs="宋体" w:hint="eastAsia"/>
          <w:kern w:val="0"/>
          <w:sz w:val="32"/>
          <w:szCs w:val="32"/>
        </w:rPr>
        <w:t>力建</w:t>
      </w:r>
      <w:r w:rsidR="001A6773" w:rsidRPr="001A19E0">
        <w:rPr>
          <w:rFonts w:ascii="仿宋_GB2312" w:eastAsia="仿宋_GB2312" w:hAnsiTheme="minorEastAsia" w:cs="宋体" w:hint="eastAsia"/>
          <w:kern w:val="0"/>
          <w:sz w:val="32"/>
          <w:szCs w:val="32"/>
        </w:rPr>
        <w:t>学院：</w:t>
      </w:r>
      <w:r w:rsidR="006E0F99">
        <w:rPr>
          <w:rFonts w:ascii="仿宋_GB2312" w:eastAsia="仿宋_GB2312" w:hAnsiTheme="minorEastAsia" w:cs="宋体" w:hint="eastAsia"/>
          <w:kern w:val="0"/>
          <w:sz w:val="32"/>
          <w:szCs w:val="32"/>
        </w:rPr>
        <w:t>土木工程、建筑环境与能源应用工程</w:t>
      </w:r>
    </w:p>
    <w:p w:rsidR="001A6773" w:rsidRPr="001A19E0" w:rsidRDefault="005E0A73" w:rsidP="003E2D31">
      <w:pPr>
        <w:widowControl/>
        <w:spacing w:line="480" w:lineRule="exact"/>
        <w:ind w:firstLineChars="200" w:firstLine="640"/>
        <w:jc w:val="left"/>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机电学院：机械工程及自动化、测控技术与仪器</w:t>
      </w:r>
    </w:p>
    <w:p w:rsidR="001A6773" w:rsidRPr="001A19E0" w:rsidRDefault="005E0A73" w:rsidP="003E2D31">
      <w:pPr>
        <w:widowControl/>
        <w:spacing w:line="480" w:lineRule="exact"/>
        <w:ind w:firstLineChars="200" w:firstLine="640"/>
        <w:jc w:val="left"/>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信电学院：电气信息类</w:t>
      </w:r>
    </w:p>
    <w:p w:rsidR="001A6773" w:rsidRPr="001A19E0" w:rsidRDefault="001A6773" w:rsidP="003E2D31">
      <w:pPr>
        <w:widowControl/>
        <w:spacing w:line="480" w:lineRule="exact"/>
        <w:ind w:firstLineChars="200" w:firstLine="640"/>
        <w:jc w:val="left"/>
        <w:rPr>
          <w:rFonts w:ascii="仿宋_GB2312" w:eastAsia="仿宋_GB2312" w:hAnsiTheme="minorEastAsia" w:cs="宋体"/>
          <w:kern w:val="0"/>
          <w:sz w:val="32"/>
          <w:szCs w:val="32"/>
        </w:rPr>
      </w:pPr>
      <w:r w:rsidRPr="001A19E0">
        <w:rPr>
          <w:rFonts w:ascii="仿宋_GB2312" w:eastAsia="仿宋_GB2312" w:hAnsiTheme="minorEastAsia" w:cs="宋体" w:hint="eastAsia"/>
          <w:kern w:val="0"/>
          <w:sz w:val="32"/>
          <w:szCs w:val="32"/>
        </w:rPr>
        <w:t>化工学院：矿物加工</w:t>
      </w:r>
      <w:r w:rsidR="005E0A73">
        <w:rPr>
          <w:rFonts w:ascii="仿宋_GB2312" w:eastAsia="仿宋_GB2312" w:hAnsiTheme="minorEastAsia" w:cs="宋体" w:hint="eastAsia"/>
          <w:kern w:val="0"/>
          <w:sz w:val="32"/>
          <w:szCs w:val="32"/>
        </w:rPr>
        <w:t>工程、化学工程与工艺、应用化学、生物工程、过程装备与控制工程</w:t>
      </w:r>
    </w:p>
    <w:p w:rsidR="001A6773" w:rsidRPr="001A19E0" w:rsidRDefault="005E0A73" w:rsidP="003E2D31">
      <w:pPr>
        <w:widowControl/>
        <w:spacing w:line="480" w:lineRule="exact"/>
        <w:ind w:firstLineChars="200" w:firstLine="640"/>
        <w:jc w:val="left"/>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lastRenderedPageBreak/>
        <w:t>计算机学院：计算机科学与技术、电子信息科学与技术、信息安全</w:t>
      </w:r>
    </w:p>
    <w:p w:rsidR="001A6773" w:rsidRPr="001A19E0" w:rsidRDefault="005E0A73" w:rsidP="003E2D31">
      <w:pPr>
        <w:widowControl/>
        <w:spacing w:line="480" w:lineRule="exact"/>
        <w:ind w:firstLineChars="200" w:firstLine="640"/>
        <w:jc w:val="left"/>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材料学院：</w:t>
      </w:r>
      <w:r w:rsidR="002F3B7C">
        <w:rPr>
          <w:rFonts w:ascii="仿宋_GB2312" w:eastAsia="仿宋_GB2312" w:hAnsiTheme="minorEastAsia" w:cs="宋体" w:hint="eastAsia"/>
          <w:kern w:val="0"/>
          <w:sz w:val="32"/>
          <w:szCs w:val="32"/>
        </w:rPr>
        <w:t>材料成型及控制工程、材料科学与工程</w:t>
      </w:r>
      <w:r w:rsidR="002F3B7C" w:rsidRPr="001A19E0">
        <w:rPr>
          <w:rFonts w:ascii="仿宋_GB2312" w:eastAsia="仿宋_GB2312" w:hAnsiTheme="minorEastAsia" w:cs="宋体"/>
          <w:kern w:val="0"/>
          <w:sz w:val="32"/>
          <w:szCs w:val="32"/>
        </w:rPr>
        <w:t xml:space="preserve"> </w:t>
      </w:r>
    </w:p>
    <w:p w:rsidR="004465B7" w:rsidRPr="001A19E0" w:rsidRDefault="004465B7" w:rsidP="003E2D31">
      <w:pPr>
        <w:widowControl/>
        <w:spacing w:line="480" w:lineRule="exact"/>
        <w:ind w:firstLineChars="200" w:firstLine="640"/>
        <w:jc w:val="left"/>
        <w:rPr>
          <w:rFonts w:ascii="仿宋_GB2312" w:eastAsia="仿宋_GB2312" w:hAnsiTheme="minorEastAsia" w:cs="宋体"/>
          <w:kern w:val="0"/>
          <w:sz w:val="32"/>
          <w:szCs w:val="32"/>
        </w:rPr>
      </w:pPr>
      <w:r w:rsidRPr="001A19E0">
        <w:rPr>
          <w:rFonts w:ascii="仿宋_GB2312" w:eastAsia="仿宋_GB2312" w:hAnsiTheme="minorEastAsia" w:cs="宋体" w:hint="eastAsia"/>
          <w:kern w:val="0"/>
          <w:sz w:val="32"/>
          <w:szCs w:val="32"/>
        </w:rPr>
        <w:t>电力学院：热能与动力工程</w:t>
      </w:r>
    </w:p>
    <w:p w:rsidR="006E03EC" w:rsidRDefault="006E03EC" w:rsidP="003E2D31">
      <w:pPr>
        <w:widowControl/>
        <w:spacing w:line="480" w:lineRule="exact"/>
        <w:ind w:firstLineChars="200" w:firstLine="640"/>
        <w:jc w:val="left"/>
        <w:rPr>
          <w:rFonts w:ascii="仿宋_GB2312" w:eastAsia="仿宋_GB2312" w:hAnsiTheme="minorEastAsia" w:cs="宋体"/>
          <w:kern w:val="0"/>
          <w:sz w:val="32"/>
          <w:szCs w:val="32"/>
        </w:rPr>
      </w:pPr>
      <w:r w:rsidRPr="001A19E0">
        <w:rPr>
          <w:rFonts w:ascii="仿宋_GB2312" w:eastAsia="仿宋_GB2312" w:hAnsiTheme="minorEastAsia" w:cs="宋体" w:hint="eastAsia"/>
          <w:kern w:val="0"/>
          <w:sz w:val="32"/>
          <w:szCs w:val="32"/>
        </w:rPr>
        <w:t>管理学院：会计学、金融</w:t>
      </w:r>
      <w:r w:rsidR="005E0A73">
        <w:rPr>
          <w:rFonts w:ascii="仿宋_GB2312" w:eastAsia="仿宋_GB2312" w:hAnsiTheme="minorEastAsia" w:cs="宋体" w:hint="eastAsia"/>
          <w:kern w:val="0"/>
          <w:sz w:val="32"/>
          <w:szCs w:val="32"/>
        </w:rPr>
        <w:t>学</w:t>
      </w:r>
      <w:r w:rsidR="005475AC">
        <w:rPr>
          <w:rFonts w:ascii="仿宋_GB2312" w:eastAsia="仿宋_GB2312" w:hAnsiTheme="minorEastAsia" w:cs="宋体" w:hint="eastAsia"/>
          <w:kern w:val="0"/>
          <w:sz w:val="32"/>
          <w:szCs w:val="32"/>
        </w:rPr>
        <w:t>、市场营销</w:t>
      </w:r>
      <w:r w:rsidR="00324418">
        <w:rPr>
          <w:rFonts w:ascii="仿宋_GB2312" w:eastAsia="仿宋_GB2312" w:hAnsiTheme="minorEastAsia" w:cs="宋体" w:hint="eastAsia"/>
          <w:kern w:val="0"/>
          <w:sz w:val="32"/>
          <w:szCs w:val="32"/>
        </w:rPr>
        <w:t>（请在第三、第四学期完成《基础生态学》、《环境科学概论》、《音乐学导论》、《艺术与科学导论》）</w:t>
      </w:r>
    </w:p>
    <w:p w:rsidR="00A33B92" w:rsidRPr="00A33B92" w:rsidRDefault="00A33B92" w:rsidP="003E2D31">
      <w:pPr>
        <w:widowControl/>
        <w:spacing w:line="480" w:lineRule="exact"/>
        <w:ind w:firstLineChars="200" w:firstLine="640"/>
        <w:jc w:val="left"/>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孙越崎学院：上述专业均可报名</w:t>
      </w:r>
    </w:p>
    <w:bookmarkEnd w:id="0"/>
    <w:bookmarkEnd w:id="1"/>
    <w:p w:rsidR="001A6773" w:rsidRPr="00063C52" w:rsidRDefault="001A6773" w:rsidP="00063C52">
      <w:pPr>
        <w:spacing w:line="480" w:lineRule="exact"/>
        <w:ind w:firstLineChars="200" w:firstLine="640"/>
        <w:rPr>
          <w:rFonts w:ascii="黑体" w:eastAsia="黑体" w:hAnsi="Times New Roman"/>
          <w:sz w:val="32"/>
          <w:szCs w:val="32"/>
        </w:rPr>
      </w:pPr>
      <w:r w:rsidRPr="00063C52">
        <w:rPr>
          <w:rFonts w:ascii="黑体" w:eastAsia="黑体" w:hAnsi="Times New Roman" w:hint="eastAsia"/>
          <w:sz w:val="32"/>
          <w:szCs w:val="32"/>
        </w:rPr>
        <w:t>三、选派条件</w:t>
      </w:r>
    </w:p>
    <w:p w:rsidR="001A6773" w:rsidRPr="001A19E0" w:rsidRDefault="001A6773" w:rsidP="000933F2">
      <w:pPr>
        <w:widowControl/>
        <w:spacing w:line="480" w:lineRule="exact"/>
        <w:ind w:firstLineChars="200" w:firstLine="640"/>
        <w:jc w:val="left"/>
        <w:rPr>
          <w:rFonts w:ascii="仿宋_GB2312" w:eastAsia="仿宋_GB2312" w:hAnsiTheme="minorEastAsia" w:cs="宋体"/>
          <w:kern w:val="0"/>
          <w:sz w:val="32"/>
          <w:szCs w:val="32"/>
        </w:rPr>
      </w:pPr>
      <w:r w:rsidRPr="001A19E0">
        <w:rPr>
          <w:rFonts w:ascii="仿宋_GB2312" w:eastAsia="仿宋_GB2312" w:hAnsiTheme="minorEastAsia" w:cs="宋体" w:hint="eastAsia"/>
          <w:kern w:val="0"/>
          <w:sz w:val="32"/>
          <w:szCs w:val="32"/>
        </w:rPr>
        <w:t>1.品学兼优、身体健康，具有较高的综合素质和较强的独立学习及生活能力。</w:t>
      </w:r>
    </w:p>
    <w:p w:rsidR="001A6773" w:rsidRPr="001A19E0" w:rsidRDefault="001A6773" w:rsidP="000933F2">
      <w:pPr>
        <w:widowControl/>
        <w:spacing w:line="480" w:lineRule="exact"/>
        <w:ind w:firstLineChars="200" w:firstLine="640"/>
        <w:jc w:val="left"/>
        <w:rPr>
          <w:rFonts w:ascii="仿宋_GB2312" w:eastAsia="仿宋_GB2312" w:hAnsiTheme="minorEastAsia" w:cs="宋体"/>
          <w:kern w:val="0"/>
          <w:sz w:val="32"/>
          <w:szCs w:val="32"/>
        </w:rPr>
      </w:pPr>
      <w:r w:rsidRPr="001A19E0">
        <w:rPr>
          <w:rFonts w:ascii="仿宋_GB2312" w:eastAsia="仿宋_GB2312" w:hAnsiTheme="minorEastAsia" w:cs="宋体" w:hint="eastAsia"/>
          <w:kern w:val="0"/>
          <w:sz w:val="32"/>
          <w:szCs w:val="32"/>
        </w:rPr>
        <w:t>2.</w:t>
      </w:r>
      <w:r w:rsidR="000933F2">
        <w:rPr>
          <w:rFonts w:ascii="仿宋_GB2312" w:eastAsia="仿宋_GB2312" w:hAnsiTheme="minorEastAsia" w:cs="宋体" w:hint="eastAsia"/>
          <w:kern w:val="0"/>
          <w:sz w:val="32"/>
          <w:szCs w:val="32"/>
        </w:rPr>
        <w:t>被选派学生</w:t>
      </w:r>
      <w:r w:rsidRPr="001A19E0">
        <w:rPr>
          <w:rFonts w:ascii="仿宋_GB2312" w:eastAsia="仿宋_GB2312" w:hAnsiTheme="minorEastAsia" w:cs="宋体" w:hint="eastAsia"/>
          <w:kern w:val="0"/>
          <w:sz w:val="32"/>
          <w:szCs w:val="32"/>
        </w:rPr>
        <w:t>取得应修读课程的全部学分（通识教育公选课和辅修课除外）；成绩优良，课程平均成绩70分以上。</w:t>
      </w:r>
    </w:p>
    <w:p w:rsidR="001A6773" w:rsidRPr="001A19E0" w:rsidRDefault="001A6773" w:rsidP="000933F2">
      <w:pPr>
        <w:widowControl/>
        <w:spacing w:line="480" w:lineRule="exact"/>
        <w:ind w:firstLineChars="200" w:firstLine="640"/>
        <w:jc w:val="left"/>
        <w:rPr>
          <w:rFonts w:ascii="仿宋_GB2312" w:eastAsia="仿宋_GB2312" w:hAnsiTheme="minorEastAsia" w:cs="宋体"/>
          <w:kern w:val="0"/>
          <w:sz w:val="32"/>
          <w:szCs w:val="32"/>
        </w:rPr>
      </w:pPr>
      <w:r w:rsidRPr="001A19E0">
        <w:rPr>
          <w:rFonts w:ascii="仿宋_GB2312" w:eastAsia="仿宋_GB2312" w:hAnsiTheme="minorEastAsia" w:cs="宋体" w:hint="eastAsia"/>
          <w:kern w:val="0"/>
          <w:sz w:val="32"/>
          <w:szCs w:val="32"/>
        </w:rPr>
        <w:t>3.英语新TOEFL（托福）考试71分以上，IELTS（雅思） 考试6.0</w:t>
      </w:r>
      <w:r w:rsidR="000933F2">
        <w:rPr>
          <w:rFonts w:ascii="仿宋_GB2312" w:eastAsia="仿宋_GB2312" w:hAnsiTheme="minorEastAsia" w:cs="宋体" w:hint="eastAsia"/>
          <w:kern w:val="0"/>
          <w:sz w:val="32"/>
          <w:szCs w:val="32"/>
        </w:rPr>
        <w:t>分以上；英语</w:t>
      </w:r>
      <w:r w:rsidRPr="001A19E0">
        <w:rPr>
          <w:rFonts w:ascii="仿宋_GB2312" w:eastAsia="仿宋_GB2312" w:hAnsiTheme="minorEastAsia" w:cs="宋体" w:hint="eastAsia"/>
          <w:kern w:val="0"/>
          <w:sz w:val="32"/>
          <w:szCs w:val="32"/>
        </w:rPr>
        <w:t>听说能力较好（报名时暂不要求</w:t>
      </w:r>
      <w:r w:rsidR="000933F2">
        <w:rPr>
          <w:rFonts w:ascii="仿宋_GB2312" w:eastAsia="仿宋_GB2312" w:hAnsiTheme="minorEastAsia" w:cs="宋体" w:hint="eastAsia"/>
          <w:kern w:val="0"/>
          <w:sz w:val="32"/>
          <w:szCs w:val="32"/>
        </w:rPr>
        <w:t>英语</w:t>
      </w:r>
      <w:r w:rsidRPr="001A19E0">
        <w:rPr>
          <w:rFonts w:ascii="仿宋_GB2312" w:eastAsia="仿宋_GB2312" w:hAnsiTheme="minorEastAsia" w:cs="宋体" w:hint="eastAsia"/>
          <w:kern w:val="0"/>
          <w:sz w:val="32"/>
          <w:szCs w:val="32"/>
        </w:rPr>
        <w:t>成绩，201</w:t>
      </w:r>
      <w:r w:rsidR="008D45F3">
        <w:rPr>
          <w:rFonts w:ascii="仿宋_GB2312" w:eastAsia="仿宋_GB2312" w:hAnsiTheme="minorEastAsia" w:cs="宋体" w:hint="eastAsia"/>
          <w:kern w:val="0"/>
          <w:sz w:val="32"/>
          <w:szCs w:val="32"/>
        </w:rPr>
        <w:t>7</w:t>
      </w:r>
      <w:r w:rsidRPr="001A19E0">
        <w:rPr>
          <w:rFonts w:ascii="仿宋_GB2312" w:eastAsia="仿宋_GB2312" w:hAnsiTheme="minorEastAsia" w:cs="宋体" w:hint="eastAsia"/>
          <w:kern w:val="0"/>
          <w:sz w:val="32"/>
          <w:szCs w:val="32"/>
        </w:rPr>
        <w:t>年2月前提供）。</w:t>
      </w:r>
    </w:p>
    <w:p w:rsidR="001A6773" w:rsidRPr="001A19E0" w:rsidRDefault="001A6773" w:rsidP="000933F2">
      <w:pPr>
        <w:widowControl/>
        <w:spacing w:line="480" w:lineRule="exact"/>
        <w:ind w:firstLineChars="200" w:firstLine="640"/>
        <w:jc w:val="left"/>
        <w:rPr>
          <w:rFonts w:ascii="仿宋_GB2312" w:eastAsia="仿宋_GB2312" w:hAnsiTheme="minorEastAsia" w:cs="宋体"/>
          <w:kern w:val="0"/>
          <w:sz w:val="32"/>
          <w:szCs w:val="32"/>
        </w:rPr>
      </w:pPr>
      <w:r w:rsidRPr="001A19E0">
        <w:rPr>
          <w:rFonts w:ascii="仿宋_GB2312" w:eastAsia="仿宋_GB2312" w:hAnsiTheme="minorEastAsia" w:cs="宋体" w:hint="eastAsia"/>
          <w:kern w:val="0"/>
          <w:sz w:val="32"/>
          <w:szCs w:val="32"/>
        </w:rPr>
        <w:t>4.在校期间未受到警告及警告以上处分。</w:t>
      </w:r>
    </w:p>
    <w:p w:rsidR="00464B0A" w:rsidRDefault="001A6773" w:rsidP="000933F2">
      <w:pPr>
        <w:widowControl/>
        <w:spacing w:line="480" w:lineRule="exact"/>
        <w:ind w:firstLineChars="200" w:firstLine="640"/>
        <w:jc w:val="left"/>
        <w:rPr>
          <w:rFonts w:ascii="仿宋_GB2312" w:eastAsia="仿宋_GB2312" w:hAnsiTheme="minorEastAsia" w:cs="宋体"/>
          <w:kern w:val="0"/>
          <w:sz w:val="32"/>
          <w:szCs w:val="32"/>
        </w:rPr>
      </w:pPr>
      <w:r w:rsidRPr="001A19E0">
        <w:rPr>
          <w:rFonts w:ascii="仿宋_GB2312" w:eastAsia="仿宋_GB2312" w:hAnsiTheme="minorEastAsia" w:cs="宋体" w:hint="eastAsia"/>
          <w:kern w:val="0"/>
          <w:sz w:val="32"/>
          <w:szCs w:val="32"/>
        </w:rPr>
        <w:t>5.学生家长有经济支付能力，能负担学生在国外的生活及其他费用。</w:t>
      </w:r>
    </w:p>
    <w:p w:rsidR="001A6773" w:rsidRPr="001A19E0" w:rsidRDefault="00464B0A" w:rsidP="000933F2">
      <w:pPr>
        <w:widowControl/>
        <w:spacing w:line="480" w:lineRule="exact"/>
        <w:ind w:firstLineChars="200" w:firstLine="640"/>
        <w:jc w:val="left"/>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6.</w:t>
      </w:r>
      <w:r w:rsidR="001A6773" w:rsidRPr="001A19E0">
        <w:rPr>
          <w:rFonts w:ascii="仿宋_GB2312" w:eastAsia="仿宋_GB2312" w:hAnsiTheme="minorEastAsia" w:cs="宋体" w:hint="eastAsia"/>
          <w:kern w:val="0"/>
          <w:sz w:val="32"/>
          <w:szCs w:val="32"/>
        </w:rPr>
        <w:t>学生自愿</w:t>
      </w:r>
      <w:r>
        <w:rPr>
          <w:rFonts w:ascii="仿宋_GB2312" w:eastAsia="仿宋_GB2312" w:hAnsiTheme="minorEastAsia" w:cs="宋体" w:hint="eastAsia"/>
          <w:kern w:val="0"/>
          <w:sz w:val="32"/>
          <w:szCs w:val="32"/>
        </w:rPr>
        <w:t>报名</w:t>
      </w:r>
      <w:r w:rsidR="001A6773" w:rsidRPr="001A19E0">
        <w:rPr>
          <w:rFonts w:ascii="仿宋_GB2312" w:eastAsia="仿宋_GB2312" w:hAnsiTheme="minorEastAsia" w:cs="宋体" w:hint="eastAsia"/>
          <w:kern w:val="0"/>
          <w:sz w:val="32"/>
          <w:szCs w:val="32"/>
        </w:rPr>
        <w:t>，</w:t>
      </w:r>
      <w:r>
        <w:rPr>
          <w:rFonts w:ascii="仿宋_GB2312" w:eastAsia="仿宋_GB2312" w:hAnsiTheme="minorEastAsia" w:cs="宋体" w:hint="eastAsia"/>
          <w:kern w:val="0"/>
          <w:sz w:val="32"/>
          <w:szCs w:val="32"/>
        </w:rPr>
        <w:t>承诺</w:t>
      </w:r>
      <w:r w:rsidR="001A6773" w:rsidRPr="001A19E0">
        <w:rPr>
          <w:rFonts w:ascii="仿宋_GB2312" w:eastAsia="仿宋_GB2312" w:hAnsiTheme="minorEastAsia" w:cs="宋体" w:hint="eastAsia"/>
          <w:kern w:val="0"/>
          <w:sz w:val="32"/>
          <w:szCs w:val="32"/>
        </w:rPr>
        <w:t>遵守学校有关</w:t>
      </w:r>
      <w:r>
        <w:rPr>
          <w:rFonts w:ascii="仿宋_GB2312" w:eastAsia="仿宋_GB2312" w:hAnsiTheme="minorEastAsia" w:cs="宋体" w:hint="eastAsia"/>
          <w:kern w:val="0"/>
          <w:sz w:val="32"/>
          <w:szCs w:val="32"/>
        </w:rPr>
        <w:t>派出</w:t>
      </w:r>
      <w:r w:rsidR="001A6773" w:rsidRPr="001A19E0">
        <w:rPr>
          <w:rFonts w:ascii="仿宋_GB2312" w:eastAsia="仿宋_GB2312" w:hAnsiTheme="minorEastAsia" w:cs="宋体" w:hint="eastAsia"/>
          <w:kern w:val="0"/>
          <w:sz w:val="32"/>
          <w:szCs w:val="32"/>
        </w:rPr>
        <w:t>规定和要求。</w:t>
      </w:r>
    </w:p>
    <w:p w:rsidR="001A6773" w:rsidRPr="00063C52" w:rsidRDefault="002F0787" w:rsidP="00063C52">
      <w:pPr>
        <w:spacing w:line="480" w:lineRule="exact"/>
        <w:ind w:firstLineChars="200" w:firstLine="640"/>
        <w:rPr>
          <w:rFonts w:ascii="黑体" w:eastAsia="黑体" w:hAnsi="Times New Roman"/>
          <w:sz w:val="32"/>
          <w:szCs w:val="32"/>
        </w:rPr>
      </w:pPr>
      <w:r w:rsidRPr="00063C52">
        <w:rPr>
          <w:rFonts w:ascii="黑体" w:eastAsia="黑体" w:hAnsi="Times New Roman" w:hint="eastAsia"/>
          <w:sz w:val="32"/>
          <w:szCs w:val="32"/>
        </w:rPr>
        <w:t>四</w:t>
      </w:r>
      <w:r w:rsidR="001A6773" w:rsidRPr="00063C52">
        <w:rPr>
          <w:rFonts w:ascii="黑体" w:eastAsia="黑体" w:hAnsi="Times New Roman" w:hint="eastAsia"/>
          <w:sz w:val="32"/>
          <w:szCs w:val="32"/>
        </w:rPr>
        <w:t>、报名</w:t>
      </w:r>
      <w:r w:rsidR="0028409E" w:rsidRPr="00063C52">
        <w:rPr>
          <w:rFonts w:ascii="黑体" w:eastAsia="黑体" w:hAnsi="Times New Roman" w:hint="eastAsia"/>
          <w:sz w:val="32"/>
          <w:szCs w:val="32"/>
        </w:rPr>
        <w:t>与录取方法</w:t>
      </w:r>
    </w:p>
    <w:p w:rsidR="001A6773" w:rsidRPr="001A19E0" w:rsidRDefault="001A6773" w:rsidP="00464B0A">
      <w:pPr>
        <w:widowControl/>
        <w:shd w:val="clear" w:color="auto" w:fill="FFFFFF"/>
        <w:spacing w:line="480" w:lineRule="exact"/>
        <w:ind w:firstLineChars="200" w:firstLine="640"/>
        <w:jc w:val="left"/>
        <w:rPr>
          <w:rFonts w:ascii="仿宋_GB2312" w:eastAsia="仿宋_GB2312" w:hAnsiTheme="minorEastAsia" w:cs="宋体"/>
          <w:kern w:val="0"/>
          <w:sz w:val="32"/>
          <w:szCs w:val="32"/>
        </w:rPr>
      </w:pPr>
      <w:r w:rsidRPr="001A19E0">
        <w:rPr>
          <w:rFonts w:ascii="仿宋_GB2312" w:eastAsia="仿宋_GB2312" w:hAnsiTheme="minorEastAsia" w:cs="宋体" w:hint="eastAsia"/>
          <w:kern w:val="0"/>
          <w:sz w:val="32"/>
          <w:szCs w:val="32"/>
        </w:rPr>
        <w:t>1</w:t>
      </w:r>
      <w:r w:rsidR="002129C1">
        <w:rPr>
          <w:rFonts w:ascii="仿宋_GB2312" w:eastAsia="仿宋_GB2312" w:hAnsiTheme="minorEastAsia" w:cs="宋体" w:hint="eastAsia"/>
          <w:kern w:val="0"/>
          <w:sz w:val="32"/>
          <w:szCs w:val="32"/>
        </w:rPr>
        <w:t>.学生自行下载</w:t>
      </w:r>
      <w:r w:rsidR="00063C52">
        <w:rPr>
          <w:rFonts w:ascii="仿宋_GB2312" w:eastAsia="仿宋_GB2312" w:hAnsiTheme="minorEastAsia" w:cs="宋体" w:hint="eastAsia"/>
          <w:kern w:val="0"/>
          <w:sz w:val="32"/>
          <w:szCs w:val="32"/>
        </w:rPr>
        <w:t>附件中</w:t>
      </w:r>
      <w:r w:rsidR="002F721C">
        <w:rPr>
          <w:rFonts w:ascii="仿宋_GB2312" w:eastAsia="仿宋_GB2312" w:hAnsiTheme="minorEastAsia" w:cs="宋体" w:hint="eastAsia"/>
          <w:kern w:val="0"/>
          <w:sz w:val="32"/>
          <w:szCs w:val="32"/>
        </w:rPr>
        <w:t>《申请赴国外攻读学位项目报名表》简称《报名表》</w:t>
      </w:r>
      <w:r w:rsidR="002129C1">
        <w:rPr>
          <w:rFonts w:ascii="仿宋_GB2312" w:eastAsia="仿宋_GB2312" w:hAnsiTheme="minorEastAsia" w:cs="宋体" w:hint="eastAsia"/>
          <w:kern w:val="0"/>
          <w:sz w:val="32"/>
          <w:szCs w:val="32"/>
        </w:rPr>
        <w:t>并如实填写</w:t>
      </w:r>
      <w:r w:rsidRPr="001A19E0">
        <w:rPr>
          <w:rFonts w:ascii="仿宋_GB2312" w:eastAsia="仿宋_GB2312" w:hAnsiTheme="minorEastAsia" w:cs="宋体" w:hint="eastAsia"/>
          <w:kern w:val="0"/>
          <w:sz w:val="32"/>
          <w:szCs w:val="32"/>
        </w:rPr>
        <w:t>。</w:t>
      </w:r>
    </w:p>
    <w:p w:rsidR="001A6773" w:rsidRDefault="001A6773" w:rsidP="00464B0A">
      <w:pPr>
        <w:widowControl/>
        <w:shd w:val="clear" w:color="auto" w:fill="FFFFFF"/>
        <w:spacing w:line="480" w:lineRule="exact"/>
        <w:ind w:firstLineChars="200" w:firstLine="640"/>
        <w:jc w:val="left"/>
        <w:rPr>
          <w:rFonts w:ascii="仿宋_GB2312" w:eastAsia="仿宋_GB2312" w:hAnsiTheme="minorEastAsia" w:cs="宋体"/>
          <w:kern w:val="0"/>
          <w:sz w:val="32"/>
          <w:szCs w:val="32"/>
        </w:rPr>
      </w:pPr>
      <w:r w:rsidRPr="001A19E0">
        <w:rPr>
          <w:rFonts w:ascii="仿宋_GB2312" w:eastAsia="仿宋_GB2312" w:hAnsiTheme="minorEastAsia" w:cs="宋体" w:hint="eastAsia"/>
          <w:kern w:val="0"/>
          <w:sz w:val="32"/>
          <w:szCs w:val="32"/>
        </w:rPr>
        <w:t>2</w:t>
      </w:r>
      <w:r w:rsidR="002129C1">
        <w:rPr>
          <w:rFonts w:ascii="仿宋_GB2312" w:eastAsia="仿宋_GB2312" w:hAnsiTheme="minorEastAsia" w:cs="宋体" w:hint="eastAsia"/>
          <w:kern w:val="0"/>
          <w:sz w:val="32"/>
          <w:szCs w:val="32"/>
        </w:rPr>
        <w:t>.学生在</w:t>
      </w:r>
      <w:r w:rsidR="003A02A8">
        <w:rPr>
          <w:rFonts w:ascii="仿宋_GB2312" w:eastAsia="仿宋_GB2312" w:hAnsiTheme="minorEastAsia" w:cs="宋体" w:hint="eastAsia"/>
          <w:kern w:val="0"/>
          <w:sz w:val="32"/>
          <w:szCs w:val="32"/>
        </w:rPr>
        <w:t>10</w:t>
      </w:r>
      <w:r w:rsidR="002129C1">
        <w:rPr>
          <w:rFonts w:ascii="仿宋_GB2312" w:eastAsia="仿宋_GB2312" w:hAnsiTheme="minorEastAsia" w:cs="宋体" w:hint="eastAsia"/>
          <w:kern w:val="0"/>
          <w:sz w:val="32"/>
          <w:szCs w:val="32"/>
        </w:rPr>
        <w:t>月</w:t>
      </w:r>
      <w:r w:rsidR="00F37C99">
        <w:rPr>
          <w:rFonts w:ascii="仿宋_GB2312" w:eastAsia="仿宋_GB2312" w:hAnsiTheme="minorEastAsia" w:cs="宋体" w:hint="eastAsia"/>
          <w:kern w:val="0"/>
          <w:sz w:val="32"/>
          <w:szCs w:val="32"/>
        </w:rPr>
        <w:t>3</w:t>
      </w:r>
      <w:r w:rsidR="008D45F3">
        <w:rPr>
          <w:rFonts w:ascii="仿宋_GB2312" w:eastAsia="仿宋_GB2312" w:hAnsiTheme="minorEastAsia" w:cs="宋体" w:hint="eastAsia"/>
          <w:kern w:val="0"/>
          <w:sz w:val="32"/>
          <w:szCs w:val="32"/>
        </w:rPr>
        <w:t>1</w:t>
      </w:r>
      <w:r w:rsidR="002129C1">
        <w:rPr>
          <w:rFonts w:ascii="仿宋_GB2312" w:eastAsia="仿宋_GB2312" w:hAnsiTheme="minorEastAsia" w:cs="宋体" w:hint="eastAsia"/>
          <w:kern w:val="0"/>
          <w:sz w:val="32"/>
          <w:szCs w:val="32"/>
        </w:rPr>
        <w:t>日</w:t>
      </w:r>
      <w:r w:rsidR="0040208D">
        <w:rPr>
          <w:rFonts w:ascii="仿宋_GB2312" w:eastAsia="仿宋_GB2312" w:hAnsiTheme="minorEastAsia" w:cs="宋体" w:hint="eastAsia"/>
          <w:kern w:val="0"/>
          <w:sz w:val="32"/>
          <w:szCs w:val="32"/>
        </w:rPr>
        <w:t>前</w:t>
      </w:r>
      <w:r w:rsidR="002129C1">
        <w:rPr>
          <w:rFonts w:ascii="仿宋_GB2312" w:eastAsia="仿宋_GB2312" w:hAnsiTheme="minorEastAsia" w:cs="宋体" w:hint="eastAsia"/>
          <w:kern w:val="0"/>
          <w:sz w:val="32"/>
          <w:szCs w:val="32"/>
        </w:rPr>
        <w:t>将</w:t>
      </w:r>
      <w:r w:rsidR="00A21515">
        <w:rPr>
          <w:rFonts w:ascii="仿宋_GB2312" w:eastAsia="仿宋_GB2312" w:hAnsiTheme="minorEastAsia" w:cs="宋体" w:hint="eastAsia"/>
          <w:kern w:val="0"/>
          <w:sz w:val="32"/>
          <w:szCs w:val="32"/>
        </w:rPr>
        <w:t>经所在</w:t>
      </w:r>
      <w:r w:rsidR="002129C1">
        <w:rPr>
          <w:rFonts w:ascii="仿宋_GB2312" w:eastAsia="仿宋_GB2312" w:hAnsiTheme="minorEastAsia" w:cs="宋体" w:hint="eastAsia"/>
          <w:kern w:val="0"/>
          <w:sz w:val="32"/>
          <w:szCs w:val="32"/>
        </w:rPr>
        <w:t>学院审核并签章的</w:t>
      </w:r>
      <w:r w:rsidR="002129C1" w:rsidRPr="001A19E0">
        <w:rPr>
          <w:rFonts w:ascii="仿宋_GB2312" w:eastAsia="仿宋_GB2312" w:hAnsiTheme="minorEastAsia" w:cs="宋体" w:hint="eastAsia"/>
          <w:kern w:val="0"/>
          <w:sz w:val="32"/>
          <w:szCs w:val="32"/>
        </w:rPr>
        <w:t>《报名表》</w:t>
      </w:r>
      <w:r w:rsidR="002129C1">
        <w:rPr>
          <w:rFonts w:ascii="仿宋_GB2312" w:eastAsia="仿宋_GB2312" w:hAnsiTheme="minorEastAsia" w:cs="宋体" w:hint="eastAsia"/>
          <w:kern w:val="0"/>
          <w:sz w:val="32"/>
          <w:szCs w:val="32"/>
        </w:rPr>
        <w:t>、</w:t>
      </w:r>
      <w:r w:rsidRPr="001A19E0">
        <w:rPr>
          <w:rFonts w:ascii="仿宋_GB2312" w:eastAsia="仿宋_GB2312" w:hAnsiTheme="minorEastAsia" w:cs="宋体" w:hint="eastAsia"/>
          <w:kern w:val="0"/>
          <w:sz w:val="32"/>
          <w:szCs w:val="32"/>
        </w:rPr>
        <w:t>大学成绩单原件及复印件</w:t>
      </w:r>
      <w:r w:rsidR="002129C1">
        <w:rPr>
          <w:rFonts w:ascii="仿宋_GB2312" w:eastAsia="仿宋_GB2312" w:hAnsiTheme="minorEastAsia" w:cs="宋体" w:hint="eastAsia"/>
          <w:kern w:val="0"/>
          <w:sz w:val="32"/>
          <w:szCs w:val="32"/>
        </w:rPr>
        <w:t>各1份</w:t>
      </w:r>
      <w:r w:rsidRPr="001A19E0">
        <w:rPr>
          <w:rFonts w:ascii="仿宋_GB2312" w:eastAsia="仿宋_GB2312" w:hAnsiTheme="minorEastAsia" w:cs="宋体" w:hint="eastAsia"/>
          <w:kern w:val="0"/>
          <w:sz w:val="32"/>
          <w:szCs w:val="32"/>
        </w:rPr>
        <w:t>递交到国际学院</w:t>
      </w:r>
      <w:r w:rsidR="009822D3">
        <w:rPr>
          <w:rFonts w:ascii="仿宋_GB2312" w:eastAsia="仿宋_GB2312" w:hAnsiTheme="minorEastAsia" w:cs="宋体" w:hint="eastAsia"/>
          <w:kern w:val="0"/>
          <w:sz w:val="32"/>
          <w:szCs w:val="32"/>
        </w:rPr>
        <w:t>出国留学事务</w:t>
      </w:r>
      <w:r w:rsidRPr="001A19E0">
        <w:rPr>
          <w:rFonts w:ascii="仿宋_GB2312" w:eastAsia="仿宋_GB2312" w:hAnsiTheme="minorEastAsia" w:cs="宋体" w:hint="eastAsia"/>
          <w:kern w:val="0"/>
          <w:sz w:val="32"/>
          <w:szCs w:val="32"/>
        </w:rPr>
        <w:t>办公室</w:t>
      </w:r>
      <w:r w:rsidR="00A21515">
        <w:rPr>
          <w:rFonts w:ascii="仿宋_GB2312" w:eastAsia="仿宋_GB2312" w:hAnsiTheme="minorEastAsia" w:cs="宋体" w:hint="eastAsia"/>
          <w:kern w:val="0"/>
          <w:sz w:val="32"/>
          <w:szCs w:val="32"/>
        </w:rPr>
        <w:t>（文</w:t>
      </w:r>
      <w:r w:rsidR="009822D3">
        <w:rPr>
          <w:rFonts w:ascii="仿宋_GB2312" w:eastAsia="仿宋_GB2312" w:hAnsiTheme="minorEastAsia" w:cs="宋体" w:hint="eastAsia"/>
          <w:kern w:val="0"/>
          <w:sz w:val="32"/>
          <w:szCs w:val="32"/>
        </w:rPr>
        <w:t>法</w:t>
      </w:r>
      <w:r w:rsidR="00A21515">
        <w:rPr>
          <w:rFonts w:ascii="仿宋_GB2312" w:eastAsia="仿宋_GB2312" w:hAnsiTheme="minorEastAsia" w:cs="宋体" w:hint="eastAsia"/>
          <w:kern w:val="0"/>
          <w:sz w:val="32"/>
          <w:szCs w:val="32"/>
        </w:rPr>
        <w:t>楼A10</w:t>
      </w:r>
      <w:r w:rsidR="008D45F3">
        <w:rPr>
          <w:rFonts w:ascii="仿宋_GB2312" w:eastAsia="仿宋_GB2312" w:hAnsiTheme="minorEastAsia" w:cs="宋体" w:hint="eastAsia"/>
          <w:kern w:val="0"/>
          <w:sz w:val="32"/>
          <w:szCs w:val="32"/>
        </w:rPr>
        <w:t>3-1</w:t>
      </w:r>
      <w:r w:rsidR="00C41CAA">
        <w:rPr>
          <w:rFonts w:ascii="仿宋_GB2312" w:eastAsia="仿宋_GB2312" w:hAnsiTheme="minorEastAsia" w:cs="宋体" w:hint="eastAsia"/>
          <w:kern w:val="0"/>
          <w:sz w:val="32"/>
          <w:szCs w:val="32"/>
        </w:rPr>
        <w:t>室</w:t>
      </w:r>
      <w:r w:rsidR="00A21515">
        <w:rPr>
          <w:rFonts w:ascii="仿宋_GB2312" w:eastAsia="仿宋_GB2312" w:hAnsiTheme="minorEastAsia" w:cs="宋体" w:hint="eastAsia"/>
          <w:kern w:val="0"/>
          <w:sz w:val="32"/>
          <w:szCs w:val="32"/>
        </w:rPr>
        <w:t>）</w:t>
      </w:r>
      <w:r w:rsidRPr="001A19E0">
        <w:rPr>
          <w:rFonts w:ascii="仿宋_GB2312" w:eastAsia="仿宋_GB2312" w:hAnsiTheme="minorEastAsia" w:cs="宋体" w:hint="eastAsia"/>
          <w:kern w:val="0"/>
          <w:sz w:val="32"/>
          <w:szCs w:val="32"/>
        </w:rPr>
        <w:t>。</w:t>
      </w:r>
    </w:p>
    <w:p w:rsidR="004C193B" w:rsidRPr="001A19E0" w:rsidRDefault="004C193B" w:rsidP="00464B0A">
      <w:pPr>
        <w:widowControl/>
        <w:shd w:val="clear" w:color="auto" w:fill="FFFFFF"/>
        <w:spacing w:line="480" w:lineRule="exact"/>
        <w:ind w:firstLineChars="200" w:firstLine="640"/>
        <w:jc w:val="left"/>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3.</w:t>
      </w:r>
      <w:r w:rsidR="000E586C">
        <w:rPr>
          <w:rFonts w:ascii="仿宋_GB2312" w:eastAsia="仿宋_GB2312" w:hAnsiTheme="minorEastAsia" w:cs="宋体" w:hint="eastAsia"/>
          <w:kern w:val="0"/>
          <w:sz w:val="32"/>
          <w:szCs w:val="32"/>
        </w:rPr>
        <w:t>通过学校初审后</w:t>
      </w:r>
      <w:r>
        <w:rPr>
          <w:rFonts w:ascii="仿宋_GB2312" w:eastAsia="仿宋_GB2312" w:hAnsiTheme="minorEastAsia" w:cs="宋体" w:hint="eastAsia"/>
          <w:kern w:val="0"/>
          <w:sz w:val="32"/>
          <w:szCs w:val="32"/>
        </w:rPr>
        <w:t>，</w:t>
      </w:r>
      <w:r w:rsidR="000E586C">
        <w:rPr>
          <w:rFonts w:ascii="仿宋_GB2312" w:eastAsia="仿宋_GB2312" w:hAnsiTheme="minorEastAsia" w:cs="宋体" w:hint="eastAsia"/>
          <w:kern w:val="0"/>
          <w:sz w:val="32"/>
          <w:szCs w:val="32"/>
        </w:rPr>
        <w:t>学生将</w:t>
      </w:r>
      <w:r>
        <w:rPr>
          <w:rFonts w:ascii="仿宋_GB2312" w:eastAsia="仿宋_GB2312" w:hAnsiTheme="minorEastAsia" w:cs="宋体" w:hint="eastAsia"/>
          <w:kern w:val="0"/>
          <w:sz w:val="32"/>
          <w:szCs w:val="32"/>
        </w:rPr>
        <w:t>于201</w:t>
      </w:r>
      <w:r w:rsidR="008D45F3">
        <w:rPr>
          <w:rFonts w:ascii="仿宋_GB2312" w:eastAsia="仿宋_GB2312" w:hAnsiTheme="minorEastAsia" w:cs="宋体" w:hint="eastAsia"/>
          <w:kern w:val="0"/>
          <w:sz w:val="32"/>
          <w:szCs w:val="32"/>
        </w:rPr>
        <w:t>7</w:t>
      </w:r>
      <w:r>
        <w:rPr>
          <w:rFonts w:ascii="仿宋_GB2312" w:eastAsia="仿宋_GB2312" w:hAnsiTheme="minorEastAsia" w:cs="宋体" w:hint="eastAsia"/>
          <w:kern w:val="0"/>
          <w:sz w:val="32"/>
          <w:szCs w:val="32"/>
        </w:rPr>
        <w:t>年8月派出。</w:t>
      </w:r>
    </w:p>
    <w:p w:rsidR="002F0787" w:rsidRPr="00F93183" w:rsidRDefault="00B631E9" w:rsidP="00F93183">
      <w:pPr>
        <w:spacing w:line="480" w:lineRule="exact"/>
        <w:ind w:firstLineChars="200" w:firstLine="640"/>
        <w:rPr>
          <w:rFonts w:ascii="黑体" w:eastAsia="黑体" w:hAnsi="Times New Roman"/>
          <w:sz w:val="32"/>
          <w:szCs w:val="32"/>
        </w:rPr>
      </w:pPr>
      <w:bookmarkStart w:id="2" w:name="OLE_LINK1"/>
      <w:bookmarkStart w:id="3" w:name="OLE_LINK2"/>
      <w:r w:rsidRPr="00F93183">
        <w:rPr>
          <w:rFonts w:ascii="黑体" w:eastAsia="黑体" w:hAnsi="Times New Roman" w:hint="eastAsia"/>
          <w:sz w:val="32"/>
          <w:szCs w:val="32"/>
        </w:rPr>
        <w:t>五</w:t>
      </w:r>
      <w:r w:rsidR="002F0787" w:rsidRPr="00F93183">
        <w:rPr>
          <w:rFonts w:ascii="黑体" w:eastAsia="黑体" w:hAnsi="Times New Roman" w:hint="eastAsia"/>
          <w:sz w:val="32"/>
          <w:szCs w:val="32"/>
        </w:rPr>
        <w:t>、</w:t>
      </w:r>
      <w:r w:rsidRPr="00F93183">
        <w:rPr>
          <w:rFonts w:ascii="黑体" w:eastAsia="黑体" w:hAnsi="Times New Roman" w:hint="eastAsia"/>
          <w:sz w:val="32"/>
          <w:szCs w:val="32"/>
        </w:rPr>
        <w:t>其他事项</w:t>
      </w:r>
    </w:p>
    <w:bookmarkEnd w:id="2"/>
    <w:bookmarkEnd w:id="3"/>
    <w:p w:rsidR="002F0787" w:rsidRPr="001A19E0" w:rsidRDefault="00793DC4" w:rsidP="002F0787">
      <w:pPr>
        <w:spacing w:line="480" w:lineRule="exact"/>
        <w:ind w:firstLineChars="200" w:firstLine="640"/>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1.</w:t>
      </w:r>
      <w:r w:rsidR="002F0787" w:rsidRPr="001A19E0">
        <w:rPr>
          <w:rFonts w:ascii="仿宋_GB2312" w:eastAsia="仿宋_GB2312" w:hAnsiTheme="minorEastAsia" w:cs="宋体" w:hint="eastAsia"/>
          <w:kern w:val="0"/>
          <w:sz w:val="32"/>
          <w:szCs w:val="32"/>
        </w:rPr>
        <w:t>学生</w:t>
      </w:r>
      <w:r>
        <w:rPr>
          <w:rFonts w:ascii="仿宋_GB2312" w:eastAsia="仿宋_GB2312" w:hAnsiTheme="minorEastAsia" w:cs="宋体" w:hint="eastAsia"/>
          <w:kern w:val="0"/>
          <w:sz w:val="32"/>
          <w:szCs w:val="32"/>
        </w:rPr>
        <w:t>要</w:t>
      </w:r>
      <w:r w:rsidR="002F0787" w:rsidRPr="001A19E0">
        <w:rPr>
          <w:rFonts w:ascii="仿宋_GB2312" w:eastAsia="仿宋_GB2312" w:hAnsiTheme="minorEastAsia" w:cs="宋体" w:hint="eastAsia"/>
          <w:kern w:val="0"/>
          <w:sz w:val="32"/>
          <w:szCs w:val="32"/>
        </w:rPr>
        <w:t>自行参加TOEFL（托福）或IELTS（雅思）考</w:t>
      </w:r>
      <w:r w:rsidR="002F0787" w:rsidRPr="001A19E0">
        <w:rPr>
          <w:rFonts w:ascii="仿宋_GB2312" w:eastAsia="仿宋_GB2312" w:hAnsiTheme="minorEastAsia" w:cs="宋体" w:hint="eastAsia"/>
          <w:kern w:val="0"/>
          <w:sz w:val="32"/>
          <w:szCs w:val="32"/>
        </w:rPr>
        <w:lastRenderedPageBreak/>
        <w:t>试，并</w:t>
      </w:r>
      <w:r w:rsidR="000A3FEB">
        <w:rPr>
          <w:rFonts w:ascii="仿宋_GB2312" w:eastAsia="仿宋_GB2312" w:hAnsiTheme="minorEastAsia" w:cs="宋体" w:hint="eastAsia"/>
          <w:kern w:val="0"/>
          <w:sz w:val="32"/>
          <w:szCs w:val="32"/>
        </w:rPr>
        <w:t>在</w:t>
      </w:r>
      <w:r w:rsidR="002F0787" w:rsidRPr="001A19E0">
        <w:rPr>
          <w:rFonts w:ascii="仿宋_GB2312" w:eastAsia="仿宋_GB2312" w:hAnsiTheme="minorEastAsia" w:cs="宋体" w:hint="eastAsia"/>
          <w:kern w:val="0"/>
          <w:sz w:val="32"/>
          <w:szCs w:val="32"/>
        </w:rPr>
        <w:t>规定时间</w:t>
      </w:r>
      <w:r>
        <w:rPr>
          <w:rFonts w:ascii="仿宋_GB2312" w:eastAsia="仿宋_GB2312" w:hAnsiTheme="minorEastAsia" w:cs="宋体" w:hint="eastAsia"/>
          <w:kern w:val="0"/>
          <w:sz w:val="32"/>
          <w:szCs w:val="32"/>
        </w:rPr>
        <w:t>内</w:t>
      </w:r>
      <w:r w:rsidR="000A3FEB">
        <w:rPr>
          <w:rFonts w:ascii="仿宋_GB2312" w:eastAsia="仿宋_GB2312" w:hAnsiTheme="minorEastAsia" w:cs="宋体" w:hint="eastAsia"/>
          <w:kern w:val="0"/>
          <w:sz w:val="32"/>
          <w:szCs w:val="32"/>
        </w:rPr>
        <w:t>向肯塔基大学</w:t>
      </w:r>
      <w:r w:rsidR="002F0787" w:rsidRPr="001A19E0">
        <w:rPr>
          <w:rFonts w:ascii="仿宋_GB2312" w:eastAsia="仿宋_GB2312" w:hAnsiTheme="minorEastAsia" w:cs="宋体" w:hint="eastAsia"/>
          <w:kern w:val="0"/>
          <w:sz w:val="32"/>
          <w:szCs w:val="32"/>
        </w:rPr>
        <w:t>提供成绩。</w:t>
      </w:r>
    </w:p>
    <w:p w:rsidR="002F0787" w:rsidRPr="001A19E0" w:rsidRDefault="00793DC4" w:rsidP="002F0787">
      <w:pPr>
        <w:spacing w:line="480" w:lineRule="exact"/>
        <w:ind w:firstLineChars="200" w:firstLine="640"/>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2.</w:t>
      </w:r>
      <w:r w:rsidR="002F0787" w:rsidRPr="001A19E0">
        <w:rPr>
          <w:rFonts w:ascii="仿宋_GB2312" w:eastAsia="仿宋_GB2312" w:hAnsiTheme="minorEastAsia" w:cs="宋体" w:hint="eastAsia"/>
          <w:kern w:val="0"/>
          <w:sz w:val="32"/>
          <w:szCs w:val="32"/>
        </w:rPr>
        <w:t>国际学院负责与肯塔基大学联系，协助预备生获取肯塔基大学入学通知书，并协助学生办理有关出国手续。学生自行承担办理过程中产生的相关费用。学生出国前，由国际学院负责与学生签署出国留学协议。</w:t>
      </w:r>
    </w:p>
    <w:p w:rsidR="002F0787" w:rsidRDefault="00537F00" w:rsidP="002F0787">
      <w:pPr>
        <w:spacing w:line="480" w:lineRule="exact"/>
        <w:ind w:firstLineChars="200" w:firstLine="640"/>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3</w:t>
      </w:r>
      <w:r w:rsidR="002F0787" w:rsidRPr="001A19E0">
        <w:rPr>
          <w:rFonts w:ascii="仿宋_GB2312" w:eastAsia="仿宋_GB2312" w:hAnsiTheme="minorEastAsia" w:cs="宋体" w:hint="eastAsia"/>
          <w:kern w:val="0"/>
          <w:sz w:val="32"/>
          <w:szCs w:val="32"/>
        </w:rPr>
        <w:t>.对于因故不能出国留学的学生，回</w:t>
      </w:r>
      <w:r w:rsidR="00CA2417">
        <w:rPr>
          <w:rFonts w:ascii="仿宋_GB2312" w:eastAsia="仿宋_GB2312" w:hAnsiTheme="minorEastAsia" w:cs="宋体" w:hint="eastAsia"/>
          <w:kern w:val="0"/>
          <w:sz w:val="32"/>
          <w:szCs w:val="32"/>
        </w:rPr>
        <w:t>到</w:t>
      </w:r>
      <w:r w:rsidR="002F0787" w:rsidRPr="001A19E0">
        <w:rPr>
          <w:rFonts w:ascii="仿宋_GB2312" w:eastAsia="仿宋_GB2312" w:hAnsiTheme="minorEastAsia" w:cs="宋体" w:hint="eastAsia"/>
          <w:kern w:val="0"/>
          <w:sz w:val="32"/>
          <w:szCs w:val="32"/>
        </w:rPr>
        <w:t>原专业继续学习。学生在国外学习期间，不得私自更改原所学专业，如要变更，须向学生</w:t>
      </w:r>
      <w:r w:rsidR="00303616">
        <w:rPr>
          <w:rFonts w:ascii="仿宋_GB2312" w:eastAsia="仿宋_GB2312" w:hAnsiTheme="minorEastAsia" w:cs="宋体" w:hint="eastAsia"/>
          <w:kern w:val="0"/>
          <w:sz w:val="32"/>
          <w:szCs w:val="32"/>
        </w:rPr>
        <w:t>学籍</w:t>
      </w:r>
      <w:r w:rsidR="002F0787" w:rsidRPr="001A19E0">
        <w:rPr>
          <w:rFonts w:ascii="仿宋_GB2312" w:eastAsia="仿宋_GB2312" w:hAnsiTheme="minorEastAsia" w:cs="宋体" w:hint="eastAsia"/>
          <w:kern w:val="0"/>
          <w:sz w:val="32"/>
          <w:szCs w:val="32"/>
        </w:rPr>
        <w:t>所在学院提出申请，经</w:t>
      </w:r>
      <w:r w:rsidR="00303616">
        <w:rPr>
          <w:rFonts w:ascii="仿宋_GB2312" w:eastAsia="仿宋_GB2312" w:hAnsiTheme="minorEastAsia" w:cs="宋体" w:hint="eastAsia"/>
          <w:kern w:val="0"/>
          <w:sz w:val="32"/>
          <w:szCs w:val="32"/>
        </w:rPr>
        <w:t>学校</w:t>
      </w:r>
      <w:r w:rsidR="002F0787" w:rsidRPr="001A19E0">
        <w:rPr>
          <w:rFonts w:ascii="仿宋_GB2312" w:eastAsia="仿宋_GB2312" w:hAnsiTheme="minorEastAsia" w:cs="宋体" w:hint="eastAsia"/>
          <w:kern w:val="0"/>
          <w:sz w:val="32"/>
          <w:szCs w:val="32"/>
        </w:rPr>
        <w:t>批准后方可进入新专业学习，否则学校不予承认所学专业。</w:t>
      </w:r>
    </w:p>
    <w:p w:rsidR="00DA2F36" w:rsidRPr="00F93183" w:rsidRDefault="00537F00" w:rsidP="002F0787">
      <w:pPr>
        <w:spacing w:line="480" w:lineRule="exact"/>
        <w:ind w:firstLineChars="200" w:firstLine="640"/>
        <w:rPr>
          <w:rFonts w:ascii="仿宋_GB2312" w:eastAsia="仿宋_GB2312" w:hAnsi="Times New Roman"/>
          <w:sz w:val="32"/>
          <w:szCs w:val="32"/>
        </w:rPr>
      </w:pPr>
      <w:r w:rsidRPr="00F93183">
        <w:rPr>
          <w:rFonts w:ascii="仿宋_GB2312" w:eastAsia="仿宋_GB2312" w:hAnsi="Times New Roman" w:hint="eastAsia"/>
          <w:sz w:val="32"/>
          <w:szCs w:val="32"/>
        </w:rPr>
        <w:t>4.国际学院咨询电话：83592825</w:t>
      </w:r>
    </w:p>
    <w:p w:rsidR="001A6773" w:rsidRPr="001A19E0" w:rsidRDefault="001A6773" w:rsidP="00F93183">
      <w:pPr>
        <w:spacing w:line="480" w:lineRule="exact"/>
        <w:ind w:firstLineChars="200" w:firstLine="640"/>
        <w:rPr>
          <w:rFonts w:ascii="仿宋_GB2312" w:eastAsia="仿宋_GB2312" w:hAnsiTheme="minorEastAsia" w:cs="宋体"/>
          <w:kern w:val="0"/>
          <w:sz w:val="32"/>
          <w:szCs w:val="32"/>
        </w:rPr>
      </w:pPr>
      <w:r w:rsidRPr="00F93183">
        <w:rPr>
          <w:rFonts w:ascii="仿宋_GB2312" w:eastAsia="仿宋_GB2312" w:hAnsi="Times New Roman" w:hint="eastAsia"/>
          <w:sz w:val="32"/>
          <w:szCs w:val="32"/>
        </w:rPr>
        <w:t>请有关学院通知到相关</w:t>
      </w:r>
      <w:r w:rsidR="00303616" w:rsidRPr="00F93183">
        <w:rPr>
          <w:rFonts w:ascii="仿宋_GB2312" w:eastAsia="仿宋_GB2312" w:hAnsi="Times New Roman" w:hint="eastAsia"/>
          <w:sz w:val="32"/>
          <w:szCs w:val="32"/>
        </w:rPr>
        <w:t>专业</w:t>
      </w:r>
      <w:r w:rsidRPr="00F93183">
        <w:rPr>
          <w:rFonts w:ascii="仿宋_GB2312" w:eastAsia="仿宋_GB2312" w:hAnsi="Times New Roman" w:hint="eastAsia"/>
          <w:sz w:val="32"/>
          <w:szCs w:val="32"/>
        </w:rPr>
        <w:t>学生，做好本</w:t>
      </w:r>
      <w:r w:rsidR="00537F00" w:rsidRPr="00F93183">
        <w:rPr>
          <w:rFonts w:ascii="仿宋_GB2312" w:eastAsia="仿宋_GB2312" w:hAnsi="Times New Roman" w:hint="eastAsia"/>
          <w:sz w:val="32"/>
          <w:szCs w:val="32"/>
        </w:rPr>
        <w:t>项目的</w:t>
      </w:r>
      <w:r w:rsidRPr="00F93183">
        <w:rPr>
          <w:rFonts w:ascii="仿宋_GB2312" w:eastAsia="仿宋_GB2312" w:hAnsi="Times New Roman" w:hint="eastAsia"/>
          <w:sz w:val="32"/>
          <w:szCs w:val="32"/>
        </w:rPr>
        <w:t>选拔报名工作</w:t>
      </w:r>
      <w:r w:rsidRPr="001A19E0">
        <w:rPr>
          <w:rFonts w:ascii="仿宋_GB2312" w:eastAsia="仿宋_GB2312" w:hAnsiTheme="minorEastAsia" w:cs="宋体" w:hint="eastAsia"/>
          <w:kern w:val="0"/>
          <w:sz w:val="32"/>
          <w:szCs w:val="32"/>
        </w:rPr>
        <w:t>。</w:t>
      </w:r>
    </w:p>
    <w:p w:rsidR="00CD3051" w:rsidRPr="00037187" w:rsidRDefault="00037187" w:rsidP="00037187">
      <w:pPr>
        <w:spacing w:line="480" w:lineRule="exact"/>
        <w:ind w:firstLineChars="200" w:firstLine="640"/>
        <w:rPr>
          <w:rFonts w:ascii="黑体" w:eastAsia="黑体" w:hAnsi="Times New Roman"/>
          <w:sz w:val="32"/>
          <w:szCs w:val="32"/>
        </w:rPr>
      </w:pPr>
      <w:r w:rsidRPr="00037187">
        <w:rPr>
          <w:rFonts w:ascii="黑体" w:eastAsia="黑体" w:hAnsi="Times New Roman" w:hint="eastAsia"/>
          <w:sz w:val="32"/>
          <w:szCs w:val="32"/>
        </w:rPr>
        <w:t>六、院校介绍</w:t>
      </w:r>
    </w:p>
    <w:p w:rsidR="00037187" w:rsidRPr="00037187" w:rsidRDefault="00037187" w:rsidP="00037187">
      <w:pPr>
        <w:spacing w:line="480" w:lineRule="exact"/>
        <w:ind w:firstLineChars="200" w:firstLine="640"/>
        <w:rPr>
          <w:rFonts w:ascii="仿宋_GB2312" w:eastAsia="仿宋_GB2312" w:hAnsiTheme="minorEastAsia" w:cs="宋体"/>
          <w:kern w:val="0"/>
          <w:sz w:val="32"/>
          <w:szCs w:val="32"/>
        </w:rPr>
      </w:pPr>
      <w:r w:rsidRPr="00037187">
        <w:rPr>
          <w:rFonts w:ascii="仿宋_GB2312" w:eastAsia="仿宋_GB2312" w:hAnsiTheme="minorEastAsia" w:cs="宋体" w:hint="eastAsia"/>
          <w:kern w:val="0"/>
          <w:sz w:val="32"/>
          <w:szCs w:val="32"/>
        </w:rPr>
        <w:t>美国肯塔基大学（http://www.uky.edu）是始建于1865年的一所美国公立大学，校园面积783英亩，坐落于肯塔基州的莱克星顿市。这片区域以它起伏的群山，奔腾的骏马以及醇香的波本酒而闻名于世。莱克星顿被誉为全美十大大学镇之一，肯塔基大学莱克星顿校园被评为第四安全的校园。在美国大学中，肯塔基大学位于</w:t>
      </w:r>
      <w:r w:rsidRPr="00037187">
        <w:rPr>
          <w:rFonts w:ascii="仿宋_GB2312" w:eastAsia="仿宋_GB2312" w:hAnsiTheme="minorEastAsia" w:cs="宋体"/>
          <w:kern w:val="0"/>
          <w:sz w:val="32"/>
          <w:szCs w:val="32"/>
        </w:rPr>
        <w:t>美国大学2015年本科综合排名第129</w:t>
      </w:r>
      <w:r w:rsidRPr="00037187">
        <w:rPr>
          <w:rFonts w:ascii="仿宋_GB2312" w:eastAsia="仿宋_GB2312" w:hAnsiTheme="minorEastAsia" w:cs="宋体" w:hint="eastAsia"/>
          <w:kern w:val="0"/>
          <w:sz w:val="32"/>
          <w:szCs w:val="32"/>
        </w:rPr>
        <w:t>位、</w:t>
      </w:r>
      <w:r w:rsidRPr="00037187">
        <w:rPr>
          <w:rFonts w:ascii="仿宋_GB2312" w:eastAsia="仿宋_GB2312" w:hAnsiTheme="minorEastAsia" w:cs="宋体"/>
          <w:kern w:val="0"/>
          <w:sz w:val="32"/>
          <w:szCs w:val="32"/>
        </w:rPr>
        <w:t>全美公立大学第26</w:t>
      </w:r>
      <w:r w:rsidRPr="00037187">
        <w:rPr>
          <w:rFonts w:ascii="仿宋_GB2312" w:eastAsia="仿宋_GB2312" w:hAnsiTheme="minorEastAsia" w:cs="宋体" w:hint="eastAsia"/>
          <w:kern w:val="0"/>
          <w:sz w:val="32"/>
          <w:szCs w:val="32"/>
        </w:rPr>
        <w:t>位。</w:t>
      </w:r>
    </w:p>
    <w:p w:rsidR="00037187" w:rsidRPr="00037187" w:rsidRDefault="00037187" w:rsidP="00037187">
      <w:pPr>
        <w:spacing w:line="480" w:lineRule="exact"/>
        <w:ind w:firstLineChars="200" w:firstLine="640"/>
        <w:rPr>
          <w:rFonts w:ascii="仿宋_GB2312" w:eastAsia="仿宋_GB2312" w:hAnsiTheme="minorEastAsia" w:cs="宋体"/>
          <w:kern w:val="0"/>
          <w:sz w:val="32"/>
          <w:szCs w:val="32"/>
        </w:rPr>
      </w:pPr>
      <w:r w:rsidRPr="00037187">
        <w:rPr>
          <w:rFonts w:ascii="仿宋_GB2312" w:eastAsia="仿宋_GB2312" w:hAnsiTheme="minorEastAsia" w:cs="宋体" w:hint="eastAsia"/>
          <w:kern w:val="0"/>
          <w:sz w:val="32"/>
          <w:szCs w:val="32"/>
        </w:rPr>
        <w:t>电气工程专业的学生将在肯塔基旗舰研究机构学习，这意味着学生将会跟着最优秀的人学习知识并且在他们的研究领域里寻找下一个突破。课程涵盖所有的重要科目如电路、电源、半导体、嵌入式系统、计算机体系结构等。其中，“顶层设计”课程将以团队合作形式处理在课堂之外的现实问题，并得到现实世界的工程工作的经历。肯塔基工学院将提供奖学金给成绩优秀的新生及转学生，每年从500美元到5000美元不等。第一年的奖学金平均从1500美元为3000美元。</w:t>
      </w:r>
    </w:p>
    <w:p w:rsidR="00037187" w:rsidRPr="00037187" w:rsidRDefault="00037187" w:rsidP="00037187">
      <w:pPr>
        <w:widowControl/>
        <w:shd w:val="clear" w:color="auto" w:fill="FFFFFF"/>
        <w:spacing w:line="480" w:lineRule="exact"/>
        <w:ind w:firstLine="420"/>
        <w:jc w:val="left"/>
        <w:rPr>
          <w:rFonts w:ascii="仿宋_GB2312" w:eastAsia="仿宋_GB2312" w:hAnsiTheme="minorEastAsia" w:cs="宋体"/>
          <w:kern w:val="0"/>
          <w:sz w:val="32"/>
          <w:szCs w:val="32"/>
        </w:rPr>
      </w:pPr>
      <w:r w:rsidRPr="00037187">
        <w:rPr>
          <w:rFonts w:ascii="仿宋_GB2312" w:eastAsia="仿宋_GB2312" w:hAnsiTheme="minorEastAsia" w:cs="宋体" w:hint="eastAsia"/>
          <w:kern w:val="0"/>
          <w:sz w:val="32"/>
          <w:szCs w:val="32"/>
        </w:rPr>
        <w:lastRenderedPageBreak/>
        <w:t>肯塔基大学是</w:t>
      </w:r>
      <w:bookmarkStart w:id="4" w:name="OLE_LINK12"/>
      <w:bookmarkStart w:id="5" w:name="OLE_LINK13"/>
      <w:r w:rsidRPr="00037187">
        <w:rPr>
          <w:rFonts w:ascii="仿宋_GB2312" w:eastAsia="仿宋_GB2312" w:hAnsiTheme="minorEastAsia" w:cs="宋体" w:hint="eastAsia"/>
          <w:kern w:val="0"/>
          <w:sz w:val="32"/>
          <w:szCs w:val="32"/>
        </w:rPr>
        <w:t>AACSB</w:t>
      </w:r>
      <w:bookmarkEnd w:id="4"/>
      <w:bookmarkEnd w:id="5"/>
      <w:r w:rsidRPr="00037187">
        <w:rPr>
          <w:rFonts w:ascii="仿宋_GB2312" w:eastAsia="仿宋_GB2312" w:hAnsiTheme="minorEastAsia" w:cs="宋体" w:hint="eastAsia"/>
          <w:kern w:val="0"/>
          <w:sz w:val="32"/>
          <w:szCs w:val="32"/>
        </w:rPr>
        <w:t>（</w:t>
      </w:r>
      <w:r w:rsidRPr="00037187">
        <w:rPr>
          <w:rFonts w:ascii="仿宋_GB2312" w:eastAsia="仿宋_GB2312" w:hAnsiTheme="minorEastAsia" w:cs="宋体"/>
          <w:kern w:val="0"/>
          <w:sz w:val="32"/>
          <w:szCs w:val="32"/>
        </w:rPr>
        <w:t>国际高等商学院协会</w:t>
      </w:r>
      <w:r w:rsidRPr="00037187">
        <w:rPr>
          <w:rFonts w:ascii="仿宋_GB2312" w:eastAsia="仿宋_GB2312" w:hAnsiTheme="minorEastAsia" w:cs="宋体" w:hint="eastAsia"/>
          <w:kern w:val="0"/>
          <w:sz w:val="32"/>
          <w:szCs w:val="32"/>
        </w:rPr>
        <w:t>）正式会员。肯塔基大学盖顿商学院就业管理中心提供综合性的就业服务，帮助你对未来的职业选择做出充分的准备。毕业生中很多在丰田、通用、宝马等大型公司就职，也有很多毕业生选择了在范德堡大学、弗吉尼亚大学和纽约大学等高校深造。根据你的学术成就，你将有很多机会申请奖学金。肯塔基大学2014年U. S. News美国大学商科类专业本科排名第62名。</w:t>
      </w:r>
    </w:p>
    <w:p w:rsidR="00537F00" w:rsidRPr="00537F00" w:rsidRDefault="00537F00" w:rsidP="003E2D31">
      <w:pPr>
        <w:widowControl/>
        <w:shd w:val="clear" w:color="auto" w:fill="FFFFFF"/>
        <w:spacing w:line="480" w:lineRule="exact"/>
        <w:jc w:val="left"/>
        <w:rPr>
          <w:rFonts w:ascii="仿宋_GB2312" w:eastAsia="仿宋_GB2312" w:cs="宋体"/>
          <w:kern w:val="0"/>
          <w:szCs w:val="21"/>
        </w:rPr>
      </w:pPr>
    </w:p>
    <w:p w:rsidR="00CB53BE" w:rsidRPr="001A19E0" w:rsidRDefault="00CB53BE" w:rsidP="003E2D31">
      <w:pPr>
        <w:spacing w:line="480" w:lineRule="exact"/>
        <w:ind w:right="540"/>
        <w:jc w:val="right"/>
        <w:rPr>
          <w:rFonts w:ascii="仿宋_GB2312" w:eastAsia="仿宋_GB2312" w:hAnsi="Times New Roman"/>
          <w:sz w:val="32"/>
          <w:szCs w:val="32"/>
        </w:rPr>
      </w:pPr>
      <w:r w:rsidRPr="001A19E0">
        <w:rPr>
          <w:rFonts w:ascii="仿宋_GB2312" w:eastAsia="仿宋_GB2312" w:hAnsi="Times New Roman" w:hint="eastAsia"/>
          <w:sz w:val="32"/>
          <w:szCs w:val="32"/>
        </w:rPr>
        <w:t>中国矿业大学国际学院</w:t>
      </w:r>
    </w:p>
    <w:p w:rsidR="00CB53BE" w:rsidRPr="001A19E0" w:rsidRDefault="00CB53BE" w:rsidP="003E2D31">
      <w:pPr>
        <w:spacing w:line="480" w:lineRule="exact"/>
        <w:ind w:right="540"/>
        <w:jc w:val="right"/>
        <w:rPr>
          <w:rFonts w:ascii="仿宋_GB2312" w:eastAsia="仿宋_GB2312" w:hAnsi="Times New Roman"/>
          <w:sz w:val="32"/>
          <w:szCs w:val="32"/>
        </w:rPr>
      </w:pPr>
      <w:r w:rsidRPr="001A19E0">
        <w:rPr>
          <w:rFonts w:ascii="仿宋_GB2312" w:eastAsia="仿宋_GB2312" w:hAnsi="Times New Roman" w:hint="eastAsia"/>
          <w:sz w:val="32"/>
          <w:szCs w:val="32"/>
        </w:rPr>
        <w:t>二〇一</w:t>
      </w:r>
      <w:r w:rsidR="008D45F3">
        <w:rPr>
          <w:rFonts w:ascii="仿宋_GB2312" w:eastAsia="仿宋_GB2312" w:hAnsi="Times New Roman" w:hint="eastAsia"/>
          <w:sz w:val="32"/>
          <w:szCs w:val="32"/>
        </w:rPr>
        <w:t>六</w:t>
      </w:r>
      <w:r w:rsidRPr="001A19E0">
        <w:rPr>
          <w:rFonts w:ascii="仿宋_GB2312" w:eastAsia="仿宋_GB2312" w:hAnsi="Times New Roman" w:hint="eastAsia"/>
          <w:sz w:val="32"/>
          <w:szCs w:val="32"/>
        </w:rPr>
        <w:t>年</w:t>
      </w:r>
      <w:r w:rsidR="008D45F3">
        <w:rPr>
          <w:rFonts w:ascii="仿宋_GB2312" w:eastAsia="仿宋_GB2312" w:hAnsi="Times New Roman" w:hint="eastAsia"/>
          <w:sz w:val="32"/>
          <w:szCs w:val="32"/>
        </w:rPr>
        <w:t>八</w:t>
      </w:r>
      <w:r w:rsidRPr="001A19E0">
        <w:rPr>
          <w:rFonts w:ascii="仿宋_GB2312" w:eastAsia="仿宋_GB2312" w:hAnsi="Times New Roman" w:hint="eastAsia"/>
          <w:sz w:val="32"/>
          <w:szCs w:val="32"/>
        </w:rPr>
        <w:t>月</w:t>
      </w:r>
      <w:r w:rsidR="008D45F3">
        <w:rPr>
          <w:rFonts w:ascii="仿宋_GB2312" w:eastAsia="仿宋_GB2312" w:hAnsi="Times New Roman" w:hint="eastAsia"/>
          <w:sz w:val="32"/>
          <w:szCs w:val="32"/>
        </w:rPr>
        <w:t>二</w:t>
      </w:r>
      <w:r w:rsidR="007572BF">
        <w:rPr>
          <w:rFonts w:ascii="仿宋_GB2312" w:eastAsia="仿宋_GB2312" w:hAnsi="Times New Roman" w:hint="eastAsia"/>
          <w:sz w:val="32"/>
          <w:szCs w:val="32"/>
        </w:rPr>
        <w:t>十</w:t>
      </w:r>
      <w:r w:rsidR="008D45F3">
        <w:rPr>
          <w:rFonts w:ascii="仿宋_GB2312" w:eastAsia="仿宋_GB2312" w:hAnsi="Times New Roman" w:hint="eastAsia"/>
          <w:sz w:val="32"/>
          <w:szCs w:val="32"/>
        </w:rPr>
        <w:t>二</w:t>
      </w:r>
      <w:r w:rsidRPr="001A19E0">
        <w:rPr>
          <w:rFonts w:ascii="仿宋_GB2312" w:eastAsia="仿宋_GB2312" w:hAnsi="Times New Roman" w:hint="eastAsia"/>
          <w:sz w:val="32"/>
          <w:szCs w:val="32"/>
        </w:rPr>
        <w:t>日</w:t>
      </w:r>
    </w:p>
    <w:p w:rsidR="001A6773" w:rsidRPr="00CB53BE" w:rsidRDefault="001A6773" w:rsidP="003E2D31">
      <w:pPr>
        <w:widowControl/>
        <w:shd w:val="clear" w:color="auto" w:fill="FFFFFF"/>
        <w:spacing w:line="480" w:lineRule="exact"/>
        <w:jc w:val="right"/>
        <w:rPr>
          <w:rFonts w:ascii="宋体" w:cs="宋体"/>
          <w:kern w:val="0"/>
          <w:sz w:val="24"/>
          <w:szCs w:val="24"/>
        </w:rPr>
      </w:pPr>
    </w:p>
    <w:sectPr w:rsidR="001A6773" w:rsidRPr="00CB53BE" w:rsidSect="002A315E">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5F6D" w:rsidRDefault="00865F6D" w:rsidP="006B7497">
      <w:r>
        <w:separator/>
      </w:r>
    </w:p>
  </w:endnote>
  <w:endnote w:type="continuationSeparator" w:id="1">
    <w:p w:rsidR="00865F6D" w:rsidRDefault="00865F6D" w:rsidP="006B749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华文楷体">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方正小标宋_GBK">
    <w:altName w:val="Arial Unicode MS"/>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5F6D" w:rsidRDefault="00865F6D" w:rsidP="006B7497">
      <w:r>
        <w:separator/>
      </w:r>
    </w:p>
  </w:footnote>
  <w:footnote w:type="continuationSeparator" w:id="1">
    <w:p w:rsidR="00865F6D" w:rsidRDefault="00865F6D" w:rsidP="006B74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9E0" w:rsidRDefault="001A19E0" w:rsidP="001A19E0">
    <w:pPr>
      <w:pStyle w:val="a7"/>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768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7D2D"/>
    <w:rsid w:val="00037187"/>
    <w:rsid w:val="00040E03"/>
    <w:rsid w:val="00063C52"/>
    <w:rsid w:val="000933F2"/>
    <w:rsid w:val="0009418E"/>
    <w:rsid w:val="00097580"/>
    <w:rsid w:val="00097C45"/>
    <w:rsid w:val="000A3FEB"/>
    <w:rsid w:val="000C47DC"/>
    <w:rsid w:val="000C5F32"/>
    <w:rsid w:val="000D7B9F"/>
    <w:rsid w:val="000E02D1"/>
    <w:rsid w:val="000E1B96"/>
    <w:rsid w:val="000E586C"/>
    <w:rsid w:val="000E7D80"/>
    <w:rsid w:val="00112A79"/>
    <w:rsid w:val="00151FBA"/>
    <w:rsid w:val="00164816"/>
    <w:rsid w:val="001855F8"/>
    <w:rsid w:val="001938C1"/>
    <w:rsid w:val="001A19E0"/>
    <w:rsid w:val="001A6773"/>
    <w:rsid w:val="001E4338"/>
    <w:rsid w:val="001F3703"/>
    <w:rsid w:val="001F530A"/>
    <w:rsid w:val="0021018D"/>
    <w:rsid w:val="002129C1"/>
    <w:rsid w:val="002560CE"/>
    <w:rsid w:val="002603D7"/>
    <w:rsid w:val="0028409E"/>
    <w:rsid w:val="002A315E"/>
    <w:rsid w:val="002A5993"/>
    <w:rsid w:val="002B1DBC"/>
    <w:rsid w:val="002C7160"/>
    <w:rsid w:val="002D0E23"/>
    <w:rsid w:val="002D5E2B"/>
    <w:rsid w:val="002E1F47"/>
    <w:rsid w:val="002F0787"/>
    <w:rsid w:val="002F3B7C"/>
    <w:rsid w:val="002F4313"/>
    <w:rsid w:val="002F721C"/>
    <w:rsid w:val="00302D8D"/>
    <w:rsid w:val="00303616"/>
    <w:rsid w:val="00306C8E"/>
    <w:rsid w:val="00322786"/>
    <w:rsid w:val="00324418"/>
    <w:rsid w:val="00335478"/>
    <w:rsid w:val="0034449E"/>
    <w:rsid w:val="00356682"/>
    <w:rsid w:val="00363C17"/>
    <w:rsid w:val="0036771C"/>
    <w:rsid w:val="00367A05"/>
    <w:rsid w:val="00370ED1"/>
    <w:rsid w:val="003746C2"/>
    <w:rsid w:val="00374D0E"/>
    <w:rsid w:val="003825D6"/>
    <w:rsid w:val="00396734"/>
    <w:rsid w:val="003A02A8"/>
    <w:rsid w:val="003A033A"/>
    <w:rsid w:val="003B4ED9"/>
    <w:rsid w:val="003C46B2"/>
    <w:rsid w:val="003E0F82"/>
    <w:rsid w:val="003E1948"/>
    <w:rsid w:val="003E2D31"/>
    <w:rsid w:val="003F4AE8"/>
    <w:rsid w:val="0040208D"/>
    <w:rsid w:val="0041421F"/>
    <w:rsid w:val="00421F25"/>
    <w:rsid w:val="004465B7"/>
    <w:rsid w:val="004521C1"/>
    <w:rsid w:val="00464B0A"/>
    <w:rsid w:val="004B30F1"/>
    <w:rsid w:val="004C193B"/>
    <w:rsid w:val="004E14EF"/>
    <w:rsid w:val="005034F0"/>
    <w:rsid w:val="00537F00"/>
    <w:rsid w:val="0054004C"/>
    <w:rsid w:val="005475AC"/>
    <w:rsid w:val="005571E3"/>
    <w:rsid w:val="005768D4"/>
    <w:rsid w:val="00585F02"/>
    <w:rsid w:val="005871D3"/>
    <w:rsid w:val="005A0592"/>
    <w:rsid w:val="005B00BB"/>
    <w:rsid w:val="005E0A73"/>
    <w:rsid w:val="0061790E"/>
    <w:rsid w:val="00617E2D"/>
    <w:rsid w:val="00634716"/>
    <w:rsid w:val="00656E57"/>
    <w:rsid w:val="00687E66"/>
    <w:rsid w:val="006921FA"/>
    <w:rsid w:val="00694D1A"/>
    <w:rsid w:val="006B5BD1"/>
    <w:rsid w:val="006B7497"/>
    <w:rsid w:val="006E03EC"/>
    <w:rsid w:val="006E0773"/>
    <w:rsid w:val="006E08CF"/>
    <w:rsid w:val="006E0F99"/>
    <w:rsid w:val="006F6A51"/>
    <w:rsid w:val="00703098"/>
    <w:rsid w:val="00715CC7"/>
    <w:rsid w:val="007444D6"/>
    <w:rsid w:val="007572BF"/>
    <w:rsid w:val="007877A9"/>
    <w:rsid w:val="00793DC4"/>
    <w:rsid w:val="00795980"/>
    <w:rsid w:val="007A5C91"/>
    <w:rsid w:val="007B3272"/>
    <w:rsid w:val="007C3053"/>
    <w:rsid w:val="007D05D3"/>
    <w:rsid w:val="00836AE4"/>
    <w:rsid w:val="0085623D"/>
    <w:rsid w:val="00865F38"/>
    <w:rsid w:val="00865F6D"/>
    <w:rsid w:val="00886C08"/>
    <w:rsid w:val="00890B02"/>
    <w:rsid w:val="00891002"/>
    <w:rsid w:val="008977C0"/>
    <w:rsid w:val="008A46D9"/>
    <w:rsid w:val="008B5C03"/>
    <w:rsid w:val="008C4BC1"/>
    <w:rsid w:val="008D45F3"/>
    <w:rsid w:val="009558BD"/>
    <w:rsid w:val="0096359D"/>
    <w:rsid w:val="00967B64"/>
    <w:rsid w:val="009822D3"/>
    <w:rsid w:val="00983083"/>
    <w:rsid w:val="009A6761"/>
    <w:rsid w:val="009A6BD8"/>
    <w:rsid w:val="009C7D2D"/>
    <w:rsid w:val="009D160D"/>
    <w:rsid w:val="009D1EE9"/>
    <w:rsid w:val="009D4188"/>
    <w:rsid w:val="00A21515"/>
    <w:rsid w:val="00A33B92"/>
    <w:rsid w:val="00A40379"/>
    <w:rsid w:val="00A840FD"/>
    <w:rsid w:val="00A96757"/>
    <w:rsid w:val="00A97AAA"/>
    <w:rsid w:val="00AA1CE5"/>
    <w:rsid w:val="00AC2B13"/>
    <w:rsid w:val="00AE12EA"/>
    <w:rsid w:val="00AE1929"/>
    <w:rsid w:val="00B220B1"/>
    <w:rsid w:val="00B26B6B"/>
    <w:rsid w:val="00B631E9"/>
    <w:rsid w:val="00BA635B"/>
    <w:rsid w:val="00BB72C0"/>
    <w:rsid w:val="00BC2544"/>
    <w:rsid w:val="00BF4278"/>
    <w:rsid w:val="00C35299"/>
    <w:rsid w:val="00C41CAA"/>
    <w:rsid w:val="00C506BD"/>
    <w:rsid w:val="00C52F4E"/>
    <w:rsid w:val="00C76EC5"/>
    <w:rsid w:val="00C77C73"/>
    <w:rsid w:val="00C84917"/>
    <w:rsid w:val="00C97563"/>
    <w:rsid w:val="00CA2417"/>
    <w:rsid w:val="00CB53BE"/>
    <w:rsid w:val="00CD3051"/>
    <w:rsid w:val="00CD404A"/>
    <w:rsid w:val="00CF25F5"/>
    <w:rsid w:val="00CF4C70"/>
    <w:rsid w:val="00D24F97"/>
    <w:rsid w:val="00D4653A"/>
    <w:rsid w:val="00D627F7"/>
    <w:rsid w:val="00D62BED"/>
    <w:rsid w:val="00D641F1"/>
    <w:rsid w:val="00D64D05"/>
    <w:rsid w:val="00D76528"/>
    <w:rsid w:val="00D82BE5"/>
    <w:rsid w:val="00D91CC2"/>
    <w:rsid w:val="00DA2F36"/>
    <w:rsid w:val="00DB2996"/>
    <w:rsid w:val="00DB6E7B"/>
    <w:rsid w:val="00DE01DD"/>
    <w:rsid w:val="00DF46C6"/>
    <w:rsid w:val="00E07C96"/>
    <w:rsid w:val="00E109AC"/>
    <w:rsid w:val="00E239D1"/>
    <w:rsid w:val="00E42780"/>
    <w:rsid w:val="00E432ED"/>
    <w:rsid w:val="00E52A00"/>
    <w:rsid w:val="00E55767"/>
    <w:rsid w:val="00E56016"/>
    <w:rsid w:val="00E85A1B"/>
    <w:rsid w:val="00EA2F81"/>
    <w:rsid w:val="00EC0467"/>
    <w:rsid w:val="00EC1680"/>
    <w:rsid w:val="00F31CDD"/>
    <w:rsid w:val="00F37C99"/>
    <w:rsid w:val="00F46506"/>
    <w:rsid w:val="00F85B72"/>
    <w:rsid w:val="00F93183"/>
    <w:rsid w:val="00F957D6"/>
    <w:rsid w:val="00FA4720"/>
    <w:rsid w:val="00FA4735"/>
    <w:rsid w:val="00FE4B7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6802"/>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15E"/>
    <w:pPr>
      <w:widowControl w:val="0"/>
      <w:jc w:val="both"/>
    </w:pPr>
    <w:rPr>
      <w:kern w:val="2"/>
      <w:sz w:val="21"/>
      <w:szCs w:val="22"/>
    </w:rPr>
  </w:style>
  <w:style w:type="paragraph" w:styleId="3">
    <w:name w:val="heading 3"/>
    <w:basedOn w:val="a"/>
    <w:link w:val="3Char"/>
    <w:uiPriority w:val="99"/>
    <w:qFormat/>
    <w:rsid w:val="009C7D2D"/>
    <w:pPr>
      <w:widowControl/>
      <w:spacing w:before="100" w:beforeAutospacing="1" w:after="100" w:afterAutospacing="1"/>
      <w:jc w:val="left"/>
      <w:outlineLvl w:val="2"/>
    </w:pPr>
    <w:rPr>
      <w:rFonts w:ascii="宋体" w:hAnsi="宋体" w:cs="宋体"/>
      <w:b/>
      <w:bCs/>
      <w:kern w:val="0"/>
      <w:sz w:val="24"/>
      <w:szCs w:val="24"/>
    </w:rPr>
  </w:style>
  <w:style w:type="paragraph" w:styleId="4">
    <w:name w:val="heading 4"/>
    <w:basedOn w:val="a"/>
    <w:link w:val="4Char"/>
    <w:uiPriority w:val="99"/>
    <w:qFormat/>
    <w:rsid w:val="009C7D2D"/>
    <w:pPr>
      <w:widowControl/>
      <w:spacing w:before="100" w:beforeAutospacing="1" w:after="100" w:afterAutospacing="1"/>
      <w:jc w:val="left"/>
      <w:outlineLvl w:val="3"/>
    </w:pPr>
    <w:rPr>
      <w:rFonts w:ascii="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9"/>
    <w:locked/>
    <w:rsid w:val="009C7D2D"/>
    <w:rPr>
      <w:rFonts w:ascii="宋体" w:eastAsia="宋体" w:hAnsi="宋体" w:cs="宋体"/>
      <w:b/>
      <w:bCs/>
      <w:kern w:val="0"/>
      <w:sz w:val="24"/>
      <w:szCs w:val="24"/>
    </w:rPr>
  </w:style>
  <w:style w:type="character" w:customStyle="1" w:styleId="4Char">
    <w:name w:val="标题 4 Char"/>
    <w:basedOn w:val="a0"/>
    <w:link w:val="4"/>
    <w:uiPriority w:val="99"/>
    <w:locked/>
    <w:rsid w:val="009C7D2D"/>
    <w:rPr>
      <w:rFonts w:ascii="宋体" w:eastAsia="宋体" w:hAnsi="宋体" w:cs="宋体"/>
      <w:b/>
      <w:bCs/>
      <w:kern w:val="0"/>
      <w:sz w:val="24"/>
      <w:szCs w:val="24"/>
    </w:rPr>
  </w:style>
  <w:style w:type="paragraph" w:styleId="a3">
    <w:name w:val="Normal (Web)"/>
    <w:basedOn w:val="a"/>
    <w:uiPriority w:val="99"/>
    <w:semiHidden/>
    <w:rsid w:val="009C7D2D"/>
    <w:pPr>
      <w:widowControl/>
      <w:spacing w:before="100" w:beforeAutospacing="1" w:after="100" w:afterAutospacing="1"/>
      <w:jc w:val="left"/>
    </w:pPr>
    <w:rPr>
      <w:rFonts w:ascii="宋体" w:hAnsi="宋体" w:cs="宋体"/>
      <w:kern w:val="0"/>
      <w:sz w:val="24"/>
      <w:szCs w:val="24"/>
    </w:rPr>
  </w:style>
  <w:style w:type="character" w:styleId="a4">
    <w:name w:val="Strong"/>
    <w:basedOn w:val="a0"/>
    <w:uiPriority w:val="99"/>
    <w:qFormat/>
    <w:rsid w:val="009C7D2D"/>
    <w:rPr>
      <w:rFonts w:cs="Times New Roman"/>
      <w:b/>
      <w:bCs/>
    </w:rPr>
  </w:style>
  <w:style w:type="paragraph" w:styleId="a5">
    <w:name w:val="No Spacing"/>
    <w:uiPriority w:val="99"/>
    <w:qFormat/>
    <w:rsid w:val="003A033A"/>
    <w:pPr>
      <w:widowControl w:val="0"/>
      <w:jc w:val="both"/>
    </w:pPr>
    <w:rPr>
      <w:kern w:val="2"/>
      <w:sz w:val="21"/>
      <w:szCs w:val="22"/>
    </w:rPr>
  </w:style>
  <w:style w:type="character" w:styleId="a6">
    <w:name w:val="Hyperlink"/>
    <w:basedOn w:val="a0"/>
    <w:uiPriority w:val="99"/>
    <w:rsid w:val="00715CC7"/>
    <w:rPr>
      <w:rFonts w:cs="Times New Roman"/>
      <w:color w:val="0000FF"/>
      <w:u w:val="single"/>
    </w:rPr>
  </w:style>
  <w:style w:type="character" w:customStyle="1" w:styleId="2Char">
    <w:name w:val="正文文本缩进 2 Char"/>
    <w:basedOn w:val="a0"/>
    <w:link w:val="2"/>
    <w:uiPriority w:val="99"/>
    <w:locked/>
    <w:rsid w:val="00715CC7"/>
    <w:rPr>
      <w:rFonts w:ascii="宋体" w:cs="Times New Roman"/>
      <w:kern w:val="2"/>
      <w:sz w:val="24"/>
      <w:lang w:bidi="ar-SA"/>
    </w:rPr>
  </w:style>
  <w:style w:type="paragraph" w:styleId="2">
    <w:name w:val="Body Text Indent 2"/>
    <w:basedOn w:val="a"/>
    <w:link w:val="2Char"/>
    <w:uiPriority w:val="99"/>
    <w:rsid w:val="00715CC7"/>
    <w:pPr>
      <w:spacing w:line="400" w:lineRule="atLeast"/>
      <w:ind w:firstLine="510"/>
    </w:pPr>
    <w:rPr>
      <w:rFonts w:ascii="宋体" w:eastAsia="Times New Roman" w:hAnsi="Times New Roman"/>
      <w:noProof/>
      <w:sz w:val="24"/>
      <w:szCs w:val="20"/>
    </w:rPr>
  </w:style>
  <w:style w:type="character" w:customStyle="1" w:styleId="BodyTextIndent2Char">
    <w:name w:val="Body Text Indent 2 Char"/>
    <w:basedOn w:val="a0"/>
    <w:link w:val="2"/>
    <w:uiPriority w:val="99"/>
    <w:semiHidden/>
    <w:rsid w:val="004A701A"/>
  </w:style>
  <w:style w:type="paragraph" w:styleId="a7">
    <w:name w:val="header"/>
    <w:basedOn w:val="a"/>
    <w:link w:val="Char"/>
    <w:uiPriority w:val="99"/>
    <w:semiHidden/>
    <w:unhideWhenUsed/>
    <w:rsid w:val="006B749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semiHidden/>
    <w:rsid w:val="006B7497"/>
    <w:rPr>
      <w:sz w:val="18"/>
      <w:szCs w:val="18"/>
    </w:rPr>
  </w:style>
  <w:style w:type="paragraph" w:styleId="a8">
    <w:name w:val="footer"/>
    <w:basedOn w:val="a"/>
    <w:link w:val="Char0"/>
    <w:uiPriority w:val="99"/>
    <w:semiHidden/>
    <w:unhideWhenUsed/>
    <w:rsid w:val="006B7497"/>
    <w:pPr>
      <w:tabs>
        <w:tab w:val="center" w:pos="4153"/>
        <w:tab w:val="right" w:pos="8306"/>
      </w:tabs>
      <w:snapToGrid w:val="0"/>
      <w:jc w:val="left"/>
    </w:pPr>
    <w:rPr>
      <w:sz w:val="18"/>
      <w:szCs w:val="18"/>
    </w:rPr>
  </w:style>
  <w:style w:type="character" w:customStyle="1" w:styleId="Char0">
    <w:name w:val="页脚 Char"/>
    <w:basedOn w:val="a0"/>
    <w:link w:val="a8"/>
    <w:uiPriority w:val="99"/>
    <w:semiHidden/>
    <w:rsid w:val="006B7497"/>
    <w:rPr>
      <w:sz w:val="18"/>
      <w:szCs w:val="18"/>
    </w:rPr>
  </w:style>
</w:styles>
</file>

<file path=word/webSettings.xml><?xml version="1.0" encoding="utf-8"?>
<w:webSettings xmlns:r="http://schemas.openxmlformats.org/officeDocument/2006/relationships" xmlns:w="http://schemas.openxmlformats.org/wordprocessingml/2006/main">
  <w:divs>
    <w:div w:id="1609199326">
      <w:marLeft w:val="0"/>
      <w:marRight w:val="0"/>
      <w:marTop w:val="0"/>
      <w:marBottom w:val="0"/>
      <w:divBdr>
        <w:top w:val="none" w:sz="0" w:space="0" w:color="auto"/>
        <w:left w:val="none" w:sz="0" w:space="0" w:color="auto"/>
        <w:bottom w:val="none" w:sz="0" w:space="0" w:color="auto"/>
        <w:right w:val="none" w:sz="0" w:space="0" w:color="auto"/>
      </w:divBdr>
      <w:divsChild>
        <w:div w:id="1609199322">
          <w:marLeft w:val="0"/>
          <w:marRight w:val="0"/>
          <w:marTop w:val="100"/>
          <w:marBottom w:val="100"/>
          <w:divBdr>
            <w:top w:val="none" w:sz="0" w:space="0" w:color="auto"/>
            <w:left w:val="none" w:sz="0" w:space="0" w:color="auto"/>
            <w:bottom w:val="none" w:sz="0" w:space="0" w:color="auto"/>
            <w:right w:val="none" w:sz="0" w:space="0" w:color="auto"/>
          </w:divBdr>
          <w:divsChild>
            <w:div w:id="1609199324">
              <w:marLeft w:val="0"/>
              <w:marRight w:val="0"/>
              <w:marTop w:val="204"/>
              <w:marBottom w:val="0"/>
              <w:divBdr>
                <w:top w:val="none" w:sz="0" w:space="0" w:color="auto"/>
                <w:left w:val="none" w:sz="0" w:space="0" w:color="auto"/>
                <w:bottom w:val="none" w:sz="0" w:space="0" w:color="auto"/>
                <w:right w:val="none" w:sz="0" w:space="0" w:color="auto"/>
              </w:divBdr>
              <w:divsChild>
                <w:div w:id="1609199327">
                  <w:marLeft w:val="0"/>
                  <w:marRight w:val="0"/>
                  <w:marTop w:val="0"/>
                  <w:marBottom w:val="0"/>
                  <w:divBdr>
                    <w:top w:val="single" w:sz="6" w:space="0" w:color="DDDDDD"/>
                    <w:left w:val="single" w:sz="6" w:space="0" w:color="DDDDDD"/>
                    <w:bottom w:val="single" w:sz="6" w:space="20" w:color="DDDDDD"/>
                    <w:right w:val="single" w:sz="6" w:space="0" w:color="DDDDDD"/>
                  </w:divBdr>
                  <w:divsChild>
                    <w:div w:id="1609199325">
                      <w:marLeft w:val="0"/>
                      <w:marRight w:val="0"/>
                      <w:marTop w:val="0"/>
                      <w:marBottom w:val="0"/>
                      <w:divBdr>
                        <w:top w:val="none" w:sz="0" w:space="0" w:color="auto"/>
                        <w:left w:val="none" w:sz="0" w:space="0" w:color="auto"/>
                        <w:bottom w:val="none" w:sz="0" w:space="0" w:color="auto"/>
                        <w:right w:val="none" w:sz="0" w:space="0" w:color="auto"/>
                      </w:divBdr>
                      <w:divsChild>
                        <w:div w:id="160919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ky.edu/UKHom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306</TotalTime>
  <Pages>4</Pages>
  <Words>305</Words>
  <Characters>1743</Characters>
  <Application>Microsoft Office Word</Application>
  <DocSecurity>0</DocSecurity>
  <Lines>14</Lines>
  <Paragraphs>4</Paragraphs>
  <ScaleCrop>false</ScaleCrop>
  <Company>微软中国</Company>
  <LinksUpToDate>false</LinksUpToDate>
  <CharactersWithSpaces>2044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王璇</cp:lastModifiedBy>
  <cp:revision>34</cp:revision>
  <cp:lastPrinted>2013-06-21T02:31:00Z</cp:lastPrinted>
  <dcterms:created xsi:type="dcterms:W3CDTF">2013-06-14T10:27:00Z</dcterms:created>
  <dcterms:modified xsi:type="dcterms:W3CDTF">2016-08-26T08:34:00Z</dcterms:modified>
</cp:coreProperties>
</file>