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研究生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事务助理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申请表</w:t>
      </w:r>
    </w:p>
    <w:tbl>
      <w:tblPr>
        <w:tblStyle w:val="2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74"/>
        <w:gridCol w:w="1057"/>
        <w:gridCol w:w="1140"/>
        <w:gridCol w:w="1500"/>
        <w:gridCol w:w="1373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学院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专业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宿舍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8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8"/>
                <w:lang w:eastAsia="zh-CN"/>
              </w:rPr>
              <w:t>面貌</w:t>
            </w:r>
          </w:p>
        </w:tc>
        <w:tc>
          <w:tcPr>
            <w:tcW w:w="14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  <w:t>本科就读学校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val="en-US" w:eastAsia="zh-CN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方式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曾任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职务</w:t>
            </w:r>
          </w:p>
        </w:tc>
        <w:tc>
          <w:tcPr>
            <w:tcW w:w="86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0" w:firstLineChars="750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曾获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  <w:t>奖励</w:t>
            </w:r>
          </w:p>
        </w:tc>
        <w:tc>
          <w:tcPr>
            <w:tcW w:w="86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  <w:lang w:eastAsia="zh-CN"/>
              </w:rPr>
              <w:t>简介</w:t>
            </w:r>
          </w:p>
        </w:tc>
        <w:tc>
          <w:tcPr>
            <w:tcW w:w="86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5880" w:firstLineChars="2100"/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rFonts w:hint="default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 xml:space="preserve">                                年</w:t>
            </w: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352C"/>
    <w:rsid w:val="24B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2019-09-11T02:50:00Z</dcterms:created>
  <dc:creator>Administrator</dc:creator>
  <cp:lastModifiedBy>Administrator</cp:lastModifiedBy>
  <dcterms:modified xsi:type="dcterms:W3CDTF">2019-09-11T02:53:02Z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